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0E" w:rsidRPr="005362D8" w:rsidRDefault="00EF7229" w:rsidP="006B4C0E">
      <w:pPr>
        <w:widowControl/>
        <w:snapToGrid/>
        <w:jc w:val="center"/>
        <w:rPr>
          <w:b/>
          <w:sz w:val="32"/>
          <w:szCs w:val="32"/>
          <w:lang w:val="uk-UA"/>
        </w:rPr>
      </w:pPr>
      <w:r>
        <w:rPr>
          <w:b/>
          <w:noProof/>
          <w:sz w:val="32"/>
          <w:szCs w:val="3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7pt;width:44.45pt;height:54pt;z-index:251659264;visibility:visible;mso-wrap-edited:f;mso-position-vertical-relative:page" fillcolor="window">
            <v:imagedata r:id="rId7" o:title=""/>
            <w10:wrap anchory="page"/>
          </v:shape>
          <o:OLEObject Type="Embed" ProgID="Word.Picture.8" ShapeID="_x0000_s1026" DrawAspect="Content" ObjectID="_1678536708" r:id="rId8"/>
        </w:pict>
      </w:r>
    </w:p>
    <w:p w:rsidR="006B4C0E" w:rsidRPr="005362D8" w:rsidRDefault="006B4C0E" w:rsidP="006B4C0E">
      <w:pPr>
        <w:widowControl/>
        <w:snapToGrid/>
        <w:jc w:val="center"/>
        <w:rPr>
          <w:b/>
          <w:sz w:val="32"/>
          <w:szCs w:val="32"/>
          <w:lang w:val="uk-UA"/>
        </w:rPr>
      </w:pPr>
      <w:r w:rsidRPr="005362D8">
        <w:rPr>
          <w:b/>
          <w:sz w:val="32"/>
          <w:szCs w:val="32"/>
          <w:lang w:val="uk-UA"/>
        </w:rPr>
        <w:t xml:space="preserve">Протокол № </w:t>
      </w:r>
      <w:r w:rsidR="00B6137D">
        <w:rPr>
          <w:b/>
          <w:sz w:val="32"/>
          <w:szCs w:val="32"/>
          <w:lang w:val="uk-UA"/>
        </w:rPr>
        <w:t>13</w:t>
      </w:r>
    </w:p>
    <w:p w:rsidR="006B4C0E" w:rsidRPr="005362D8" w:rsidRDefault="006B4C0E" w:rsidP="006B4C0E">
      <w:pPr>
        <w:widowControl/>
        <w:snapToGrid/>
        <w:jc w:val="center"/>
        <w:rPr>
          <w:b/>
          <w:sz w:val="32"/>
          <w:szCs w:val="32"/>
          <w:lang w:val="uk-UA"/>
        </w:rPr>
      </w:pPr>
    </w:p>
    <w:p w:rsidR="006B4C0E" w:rsidRPr="005362D8" w:rsidRDefault="006B4C0E" w:rsidP="006B4C0E">
      <w:pPr>
        <w:widowControl/>
        <w:snapToGrid/>
        <w:jc w:val="center"/>
        <w:rPr>
          <w:b/>
          <w:sz w:val="32"/>
          <w:szCs w:val="32"/>
          <w:lang w:val="uk-UA"/>
        </w:rPr>
      </w:pPr>
      <w:r w:rsidRPr="005362D8">
        <w:rPr>
          <w:b/>
          <w:sz w:val="32"/>
          <w:szCs w:val="32"/>
          <w:lang w:val="uk-UA"/>
        </w:rPr>
        <w:t>позачергового засідання районної комісії</w:t>
      </w:r>
    </w:p>
    <w:p w:rsidR="006B4C0E" w:rsidRPr="005362D8" w:rsidRDefault="006B4C0E" w:rsidP="006B4C0E">
      <w:pPr>
        <w:widowControl/>
        <w:snapToGrid/>
        <w:jc w:val="center"/>
        <w:rPr>
          <w:b/>
          <w:sz w:val="28"/>
          <w:szCs w:val="28"/>
          <w:lang w:val="uk-UA"/>
        </w:rPr>
      </w:pPr>
      <w:r w:rsidRPr="005362D8">
        <w:rPr>
          <w:b/>
          <w:sz w:val="28"/>
          <w:szCs w:val="28"/>
          <w:lang w:val="uk-UA"/>
        </w:rPr>
        <w:t>з питань техногенно-екологічної безпеки і надзвичайних ситуацій</w:t>
      </w:r>
    </w:p>
    <w:p w:rsidR="006B4C0E" w:rsidRPr="005362D8" w:rsidRDefault="006B4C0E" w:rsidP="006B4C0E">
      <w:pPr>
        <w:widowControl/>
        <w:snapToGrid/>
        <w:jc w:val="center"/>
        <w:rPr>
          <w:b/>
          <w:sz w:val="28"/>
          <w:szCs w:val="28"/>
          <w:lang w:val="uk-UA"/>
        </w:rPr>
      </w:pPr>
    </w:p>
    <w:tbl>
      <w:tblPr>
        <w:tblW w:w="11910" w:type="dxa"/>
        <w:tblInd w:w="-1592" w:type="dxa"/>
        <w:tblBorders>
          <w:top w:val="double" w:sz="4" w:space="0" w:color="auto"/>
        </w:tblBorders>
        <w:tblLook w:val="0000" w:firstRow="0" w:lastRow="0" w:firstColumn="0" w:lastColumn="0" w:noHBand="0" w:noVBand="0"/>
      </w:tblPr>
      <w:tblGrid>
        <w:gridCol w:w="11910"/>
      </w:tblGrid>
      <w:tr w:rsidR="00D304E0" w:rsidRPr="00A03300" w:rsidTr="005556A9">
        <w:trPr>
          <w:trHeight w:val="100"/>
        </w:trPr>
        <w:tc>
          <w:tcPr>
            <w:tcW w:w="11910" w:type="dxa"/>
          </w:tcPr>
          <w:p w:rsidR="006B4C0E" w:rsidRPr="005362D8" w:rsidRDefault="006B4C0E" w:rsidP="005556A9">
            <w:pPr>
              <w:widowControl/>
              <w:snapToGrid/>
              <w:jc w:val="center"/>
              <w:rPr>
                <w:b/>
                <w:sz w:val="28"/>
                <w:szCs w:val="28"/>
                <w:lang w:val="uk-UA"/>
              </w:rPr>
            </w:pPr>
          </w:p>
        </w:tc>
      </w:tr>
    </w:tbl>
    <w:p w:rsidR="006B4C0E" w:rsidRPr="005362D8" w:rsidRDefault="00611983" w:rsidP="006B4C0E">
      <w:pPr>
        <w:widowControl/>
        <w:snapToGrid/>
        <w:jc w:val="center"/>
        <w:rPr>
          <w:sz w:val="28"/>
          <w:szCs w:val="28"/>
          <w:lang w:val="uk-UA"/>
        </w:rPr>
      </w:pPr>
      <w:r w:rsidRPr="002D74F5">
        <w:rPr>
          <w:sz w:val="28"/>
          <w:szCs w:val="28"/>
          <w:lang w:val="uk-UA"/>
        </w:rPr>
        <w:t>«</w:t>
      </w:r>
      <w:r w:rsidR="00B6137D">
        <w:rPr>
          <w:sz w:val="28"/>
          <w:szCs w:val="28"/>
          <w:lang w:val="uk-UA"/>
        </w:rPr>
        <w:t>28</w:t>
      </w:r>
      <w:r w:rsidR="00C64BED" w:rsidRPr="002D74F5">
        <w:rPr>
          <w:sz w:val="28"/>
          <w:szCs w:val="28"/>
          <w:lang w:val="uk-UA"/>
        </w:rPr>
        <w:t>»</w:t>
      </w:r>
      <w:r w:rsidR="0053678C">
        <w:rPr>
          <w:sz w:val="28"/>
          <w:szCs w:val="28"/>
          <w:lang w:val="uk-UA"/>
        </w:rPr>
        <w:t xml:space="preserve"> березня</w:t>
      </w:r>
      <w:r w:rsidR="002D74F5" w:rsidRPr="002D74F5">
        <w:rPr>
          <w:sz w:val="28"/>
          <w:szCs w:val="28"/>
          <w:lang w:val="uk-UA"/>
        </w:rPr>
        <w:t xml:space="preserve"> </w:t>
      </w:r>
      <w:r w:rsidR="00074D57">
        <w:rPr>
          <w:sz w:val="28"/>
          <w:szCs w:val="28"/>
          <w:lang w:val="uk-UA"/>
        </w:rPr>
        <w:t>2021</w:t>
      </w:r>
      <w:r w:rsidR="006B4C0E" w:rsidRPr="005362D8">
        <w:rPr>
          <w:sz w:val="28"/>
          <w:szCs w:val="28"/>
          <w:lang w:val="uk-UA"/>
        </w:rPr>
        <w:t xml:space="preserve"> року                               </w:t>
      </w:r>
      <w:r w:rsidR="00C64BED" w:rsidRPr="005362D8">
        <w:rPr>
          <w:sz w:val="28"/>
          <w:szCs w:val="28"/>
          <w:lang w:val="uk-UA"/>
        </w:rPr>
        <w:t xml:space="preserve">                               </w:t>
      </w:r>
      <w:r w:rsidR="006B4C0E" w:rsidRPr="005362D8">
        <w:rPr>
          <w:sz w:val="28"/>
          <w:szCs w:val="28"/>
          <w:lang w:val="uk-UA"/>
        </w:rPr>
        <w:t xml:space="preserve">           м. Ніжин</w:t>
      </w:r>
    </w:p>
    <w:p w:rsidR="006B4C0E" w:rsidRPr="005362D8" w:rsidRDefault="006B4C0E" w:rsidP="006B4C0E">
      <w:pPr>
        <w:widowControl/>
        <w:snapToGrid/>
        <w:rPr>
          <w:sz w:val="28"/>
          <w:szCs w:val="28"/>
          <w:lang w:val="uk-UA"/>
        </w:rPr>
      </w:pPr>
    </w:p>
    <w:p w:rsidR="006B4C0E" w:rsidRPr="005362D8" w:rsidRDefault="006B4C0E" w:rsidP="00872265">
      <w:pPr>
        <w:widowControl/>
        <w:snapToGrid/>
        <w:jc w:val="both"/>
        <w:rPr>
          <w:sz w:val="28"/>
          <w:szCs w:val="28"/>
          <w:lang w:val="uk-UA"/>
        </w:rPr>
      </w:pPr>
      <w:r w:rsidRPr="005362D8">
        <w:rPr>
          <w:sz w:val="28"/>
          <w:szCs w:val="28"/>
          <w:lang w:val="uk-UA"/>
        </w:rPr>
        <w:t>Головував:</w:t>
      </w:r>
      <w:r w:rsidR="00074D57">
        <w:rPr>
          <w:sz w:val="28"/>
          <w:szCs w:val="28"/>
          <w:lang w:val="uk-UA"/>
        </w:rPr>
        <w:t xml:space="preserve"> заступник голови</w:t>
      </w:r>
      <w:r w:rsidR="00790667">
        <w:rPr>
          <w:sz w:val="28"/>
          <w:szCs w:val="28"/>
          <w:lang w:val="uk-UA"/>
        </w:rPr>
        <w:t xml:space="preserve"> комісії, </w:t>
      </w:r>
      <w:r w:rsidR="00074D57">
        <w:rPr>
          <w:sz w:val="28"/>
          <w:szCs w:val="28"/>
          <w:lang w:val="uk-UA"/>
        </w:rPr>
        <w:t>перший заступник голови</w:t>
      </w:r>
      <w:r w:rsidR="00872265">
        <w:rPr>
          <w:sz w:val="28"/>
          <w:szCs w:val="28"/>
          <w:lang w:val="uk-UA"/>
        </w:rPr>
        <w:t xml:space="preserve"> </w:t>
      </w:r>
      <w:r w:rsidR="006F5D14">
        <w:rPr>
          <w:sz w:val="28"/>
          <w:szCs w:val="28"/>
          <w:lang w:val="uk-UA"/>
        </w:rPr>
        <w:t xml:space="preserve">райдержадміністрації </w:t>
      </w:r>
      <w:r w:rsidR="00074D57">
        <w:rPr>
          <w:sz w:val="28"/>
          <w:szCs w:val="28"/>
          <w:lang w:val="uk-UA"/>
        </w:rPr>
        <w:t xml:space="preserve"> </w:t>
      </w:r>
      <w:r w:rsidR="00074D57">
        <w:rPr>
          <w:b/>
          <w:sz w:val="28"/>
          <w:szCs w:val="28"/>
          <w:lang w:val="uk-UA"/>
        </w:rPr>
        <w:t>Сергій БАТРАК</w:t>
      </w:r>
      <w:r w:rsidR="005D33BF">
        <w:rPr>
          <w:sz w:val="28"/>
          <w:szCs w:val="28"/>
          <w:lang w:val="uk-UA"/>
        </w:rPr>
        <w:t xml:space="preserve">. </w:t>
      </w:r>
    </w:p>
    <w:p w:rsidR="006B4C0E" w:rsidRPr="005362D8" w:rsidRDefault="006B4C0E" w:rsidP="006B4C0E">
      <w:pPr>
        <w:widowControl/>
        <w:snapToGrid/>
        <w:rPr>
          <w:sz w:val="28"/>
          <w:szCs w:val="28"/>
          <w:lang w:val="uk-UA"/>
        </w:rPr>
      </w:pPr>
      <w:r w:rsidRPr="005362D8">
        <w:rPr>
          <w:sz w:val="28"/>
          <w:szCs w:val="28"/>
          <w:lang w:val="uk-UA"/>
        </w:rPr>
        <w:t>Присутні: члени комісії (за окремим списком).</w:t>
      </w:r>
    </w:p>
    <w:p w:rsidR="0015367F" w:rsidRPr="004024BD" w:rsidRDefault="006B4C0E" w:rsidP="004024BD">
      <w:pPr>
        <w:widowControl/>
        <w:snapToGrid/>
        <w:jc w:val="both"/>
        <w:rPr>
          <w:sz w:val="28"/>
          <w:szCs w:val="28"/>
          <w:lang w:val="uk-UA"/>
        </w:rPr>
      </w:pPr>
      <w:r w:rsidRPr="005362D8">
        <w:rPr>
          <w:sz w:val="28"/>
          <w:szCs w:val="28"/>
          <w:lang w:val="uk-UA"/>
        </w:rPr>
        <w:t>Запрошені: (за окремим списком).</w:t>
      </w:r>
    </w:p>
    <w:p w:rsidR="00872265" w:rsidRDefault="00872265" w:rsidP="0015367F">
      <w:pPr>
        <w:ind w:firstLine="708"/>
        <w:jc w:val="both"/>
        <w:rPr>
          <w:sz w:val="28"/>
          <w:szCs w:val="28"/>
          <w:u w:val="single"/>
          <w:lang w:val="uk-UA"/>
        </w:rPr>
      </w:pPr>
      <w:r w:rsidRPr="005362D8">
        <w:rPr>
          <w:sz w:val="28"/>
          <w:szCs w:val="28"/>
          <w:u w:val="single"/>
          <w:lang w:val="uk-UA"/>
        </w:rPr>
        <w:t>Слухали:</w:t>
      </w:r>
    </w:p>
    <w:p w:rsidR="00B6137D" w:rsidRDefault="00B6137D" w:rsidP="00B6137D">
      <w:pPr>
        <w:ind w:firstLine="708"/>
        <w:jc w:val="both"/>
        <w:rPr>
          <w:b/>
          <w:i/>
          <w:sz w:val="28"/>
          <w:szCs w:val="28"/>
          <w:u w:val="single"/>
          <w:lang w:val="uk-UA"/>
        </w:rPr>
      </w:pPr>
      <w:r w:rsidRPr="00655903">
        <w:rPr>
          <w:sz w:val="28"/>
          <w:szCs w:val="28"/>
          <w:lang w:val="uk-UA"/>
        </w:rPr>
        <w:t xml:space="preserve"> </w:t>
      </w:r>
      <w:r>
        <w:rPr>
          <w:b/>
          <w:i/>
          <w:sz w:val="28"/>
          <w:szCs w:val="28"/>
          <w:u w:val="single"/>
          <w:lang w:val="uk-UA"/>
        </w:rPr>
        <w:t xml:space="preserve">І. Про виконання заходів щодо запобігання розповсюдженню </w:t>
      </w:r>
      <w:proofErr w:type="spellStart"/>
      <w:r>
        <w:rPr>
          <w:b/>
          <w:i/>
          <w:sz w:val="28"/>
          <w:szCs w:val="28"/>
          <w:u w:val="single"/>
          <w:lang w:val="uk-UA"/>
        </w:rPr>
        <w:t>короновірусної</w:t>
      </w:r>
      <w:proofErr w:type="spellEnd"/>
      <w:r>
        <w:rPr>
          <w:b/>
          <w:i/>
          <w:sz w:val="28"/>
          <w:szCs w:val="28"/>
          <w:u w:val="single"/>
          <w:lang w:val="uk-UA"/>
        </w:rPr>
        <w:t xml:space="preserve"> інфекції на території району.</w:t>
      </w:r>
    </w:p>
    <w:p w:rsidR="001B27D0" w:rsidRDefault="00B6137D" w:rsidP="00B6137D">
      <w:pPr>
        <w:ind w:firstLine="708"/>
        <w:rPr>
          <w:sz w:val="28"/>
          <w:szCs w:val="28"/>
          <w:lang w:val="uk-UA"/>
        </w:rPr>
      </w:pPr>
      <w:r w:rsidRPr="00655903">
        <w:rPr>
          <w:sz w:val="28"/>
          <w:szCs w:val="28"/>
          <w:lang w:val="uk-UA"/>
        </w:rPr>
        <w:t xml:space="preserve"> </w:t>
      </w:r>
      <w:r w:rsidR="00655903" w:rsidRPr="00655903">
        <w:rPr>
          <w:sz w:val="28"/>
          <w:szCs w:val="28"/>
          <w:lang w:val="uk-UA"/>
        </w:rPr>
        <w:t>(</w:t>
      </w:r>
      <w:r w:rsidR="0053678C">
        <w:rPr>
          <w:sz w:val="28"/>
          <w:szCs w:val="28"/>
          <w:lang w:val="uk-UA"/>
        </w:rPr>
        <w:t>Сергій БАТРАК</w:t>
      </w:r>
      <w:r w:rsidR="00655903" w:rsidRPr="00655903">
        <w:rPr>
          <w:sz w:val="28"/>
          <w:szCs w:val="28"/>
          <w:lang w:val="uk-UA"/>
        </w:rPr>
        <w:t>)</w:t>
      </w:r>
    </w:p>
    <w:p w:rsidR="001B27D0" w:rsidRPr="001B27D0" w:rsidRDefault="001B27D0" w:rsidP="001B27D0">
      <w:pPr>
        <w:ind w:firstLine="708"/>
        <w:jc w:val="both"/>
        <w:rPr>
          <w:b/>
          <w:i/>
          <w:sz w:val="28"/>
          <w:szCs w:val="28"/>
          <w:lang w:val="uk-UA"/>
        </w:rPr>
      </w:pPr>
      <w:r w:rsidRPr="001B27D0">
        <w:rPr>
          <w:sz w:val="28"/>
          <w:szCs w:val="28"/>
          <w:lang w:val="uk-UA"/>
        </w:rPr>
        <w:t xml:space="preserve">Відповідно до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1B27D0">
        <w:rPr>
          <w:sz w:val="28"/>
          <w:szCs w:val="28"/>
          <w:lang w:val="en-US"/>
        </w:rPr>
        <w:t>COVID</w:t>
      </w:r>
      <w:r w:rsidRPr="001B27D0">
        <w:rPr>
          <w:sz w:val="28"/>
          <w:szCs w:val="28"/>
          <w:lang w:val="uk-UA"/>
        </w:rPr>
        <w:t xml:space="preserve">-19, спричиненої короно вірусом </w:t>
      </w:r>
      <w:r w:rsidRPr="001B27D0">
        <w:rPr>
          <w:sz w:val="28"/>
          <w:szCs w:val="28"/>
          <w:lang w:val="en-US"/>
        </w:rPr>
        <w:t>SARS</w:t>
      </w:r>
      <w:r w:rsidRPr="001B27D0">
        <w:rPr>
          <w:sz w:val="28"/>
          <w:szCs w:val="28"/>
          <w:lang w:val="uk-UA"/>
        </w:rPr>
        <w:t>-</w:t>
      </w:r>
      <w:proofErr w:type="spellStart"/>
      <w:r w:rsidRPr="001B27D0">
        <w:rPr>
          <w:sz w:val="28"/>
          <w:szCs w:val="28"/>
          <w:lang w:val="en-US"/>
        </w:rPr>
        <w:t>CoV</w:t>
      </w:r>
      <w:proofErr w:type="spellEnd"/>
      <w:r w:rsidRPr="001B27D0">
        <w:rPr>
          <w:sz w:val="28"/>
          <w:szCs w:val="28"/>
          <w:lang w:val="uk-UA"/>
        </w:rPr>
        <w:t>-2 із змінами</w:t>
      </w:r>
      <w:r w:rsidR="006D1173">
        <w:rPr>
          <w:sz w:val="28"/>
          <w:szCs w:val="28"/>
          <w:lang w:val="uk-UA"/>
        </w:rPr>
        <w:t>, позачергового засідання обласної комісії з питань техногенно-екологічної безпеки</w:t>
      </w:r>
      <w:r w:rsidR="00B6137D">
        <w:rPr>
          <w:sz w:val="28"/>
          <w:szCs w:val="28"/>
          <w:lang w:val="uk-UA"/>
        </w:rPr>
        <w:t xml:space="preserve"> та надзвичайних ситуацій від 27 березня 2021 року протокол № 13</w:t>
      </w:r>
      <w:r w:rsidR="0053678C">
        <w:rPr>
          <w:sz w:val="28"/>
          <w:szCs w:val="28"/>
          <w:lang w:val="uk-UA"/>
        </w:rPr>
        <w:t xml:space="preserve">, </w:t>
      </w:r>
      <w:r w:rsidRPr="001B27D0">
        <w:rPr>
          <w:b/>
          <w:i/>
          <w:sz w:val="28"/>
          <w:szCs w:val="28"/>
          <w:lang w:val="uk-UA"/>
        </w:rPr>
        <w:t>комісія вирішила:</w:t>
      </w:r>
    </w:p>
    <w:p w:rsidR="00655903" w:rsidRDefault="001B27D0" w:rsidP="001B27D0">
      <w:pPr>
        <w:pStyle w:val="ae"/>
        <w:ind w:firstLine="0"/>
        <w:rPr>
          <w:rFonts w:ascii="Times New Roman" w:hAnsi="Times New Roman"/>
          <w:b/>
          <w:i/>
          <w:sz w:val="28"/>
          <w:szCs w:val="28"/>
        </w:rPr>
      </w:pPr>
      <w:r>
        <w:rPr>
          <w:rFonts w:ascii="Times New Roman" w:hAnsi="Times New Roman"/>
          <w:b/>
          <w:i/>
          <w:sz w:val="28"/>
          <w:szCs w:val="28"/>
        </w:rPr>
        <w:t>1.</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      </w:t>
      </w:r>
      <w:r w:rsidR="00655903" w:rsidRPr="00655903">
        <w:rPr>
          <w:rFonts w:ascii="Times New Roman" w:hAnsi="Times New Roman"/>
          <w:b/>
          <w:i/>
          <w:sz w:val="28"/>
          <w:szCs w:val="28"/>
        </w:rPr>
        <w:t>О</w:t>
      </w:r>
      <w:r w:rsidR="00AC40C8">
        <w:rPr>
          <w:rFonts w:ascii="Times New Roman" w:hAnsi="Times New Roman"/>
          <w:b/>
          <w:i/>
          <w:sz w:val="28"/>
          <w:szCs w:val="28"/>
        </w:rPr>
        <w:t xml:space="preserve">рганам місцевого самоврядування </w:t>
      </w:r>
      <w:r w:rsidR="00655903" w:rsidRPr="00655903">
        <w:rPr>
          <w:rFonts w:ascii="Times New Roman" w:hAnsi="Times New Roman"/>
          <w:b/>
          <w:i/>
          <w:sz w:val="28"/>
          <w:szCs w:val="28"/>
        </w:rPr>
        <w:t>району</w:t>
      </w:r>
    </w:p>
    <w:p w:rsidR="00AC40C8" w:rsidRDefault="00AC40C8" w:rsidP="00AC40C8">
      <w:pPr>
        <w:pStyle w:val="ae"/>
        <w:ind w:firstLine="3969"/>
        <w:rPr>
          <w:rFonts w:ascii="Times New Roman" w:hAnsi="Times New Roman"/>
          <w:b/>
          <w:i/>
          <w:sz w:val="28"/>
          <w:szCs w:val="28"/>
        </w:rPr>
      </w:pPr>
      <w:r>
        <w:rPr>
          <w:rFonts w:ascii="Times New Roman" w:hAnsi="Times New Roman"/>
          <w:b/>
          <w:i/>
          <w:sz w:val="28"/>
          <w:szCs w:val="28"/>
        </w:rPr>
        <w:t>Керівникам підприємств, установ</w:t>
      </w:r>
    </w:p>
    <w:p w:rsidR="00AC40C8" w:rsidRDefault="00AC40C8" w:rsidP="00AC40C8">
      <w:pPr>
        <w:pStyle w:val="ae"/>
        <w:ind w:firstLine="3969"/>
        <w:rPr>
          <w:rFonts w:ascii="Times New Roman" w:hAnsi="Times New Roman"/>
          <w:b/>
          <w:i/>
          <w:sz w:val="28"/>
          <w:szCs w:val="28"/>
        </w:rPr>
      </w:pPr>
      <w:r>
        <w:rPr>
          <w:rFonts w:ascii="Times New Roman" w:hAnsi="Times New Roman"/>
          <w:b/>
          <w:i/>
          <w:sz w:val="28"/>
          <w:szCs w:val="28"/>
        </w:rPr>
        <w:t>та організаціям району</w:t>
      </w:r>
    </w:p>
    <w:p w:rsidR="00A94085" w:rsidRDefault="001B27D0" w:rsidP="00DB635F">
      <w:pPr>
        <w:pStyle w:val="ae"/>
        <w:ind w:firstLine="0"/>
        <w:jc w:val="both"/>
        <w:rPr>
          <w:rFonts w:ascii="Times New Roman" w:hAnsi="Times New Roman"/>
          <w:sz w:val="28"/>
          <w:szCs w:val="28"/>
        </w:rPr>
      </w:pPr>
      <w:r w:rsidRPr="00A94085">
        <w:rPr>
          <w:rFonts w:ascii="Times New Roman" w:hAnsi="Times New Roman"/>
          <w:b/>
          <w:i/>
          <w:sz w:val="28"/>
          <w:szCs w:val="28"/>
        </w:rPr>
        <w:tab/>
      </w:r>
      <w:r w:rsidR="003E289E" w:rsidRPr="00A94085">
        <w:rPr>
          <w:rFonts w:ascii="Times New Roman" w:hAnsi="Times New Roman"/>
          <w:sz w:val="28"/>
          <w:szCs w:val="28"/>
        </w:rPr>
        <w:t>З</w:t>
      </w:r>
      <w:r w:rsidR="00DA450E" w:rsidRPr="00A94085">
        <w:rPr>
          <w:rFonts w:ascii="Times New Roman" w:hAnsi="Times New Roman"/>
          <w:sz w:val="28"/>
          <w:szCs w:val="28"/>
        </w:rPr>
        <w:t>абезпечити додатково до обмежувальних протиепідемічних заходів передбачених для «жовтого» рівня епідемічної небезпеки з 00:00 годин 29 березня 2021 року виконання заходів передбачених для «червоного» рівня епідемічної небезпеки, а саме заборони:</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1.1.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та замовлень на винос і закладів громад</w:t>
      </w:r>
      <w:r w:rsidR="00A94085">
        <w:rPr>
          <w:rFonts w:ascii="Times New Roman" w:hAnsi="Times New Roman"/>
          <w:sz w:val="28"/>
          <w:szCs w:val="28"/>
        </w:rPr>
        <w:t>ського харчування в аеропортах;</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1.2. приймання відвідувачів у торговельно-розважальних центрах, крім приймання відвідувачів у закладах, визначених у підпункті 1.4. цього пункту;</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1.3. приймання відвідувачів в інших за</w:t>
      </w:r>
      <w:r w:rsidR="00A94085">
        <w:rPr>
          <w:rFonts w:ascii="Times New Roman" w:hAnsi="Times New Roman"/>
          <w:sz w:val="28"/>
          <w:szCs w:val="28"/>
        </w:rPr>
        <w:t>кладах розважальної діяльності;</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 xml:space="preserve">1.4. приймання відвідувачів суб’єктами господарювання, які провадять діяльність у сфері торговельного і побутового обслуговування населення, крім: приймання відвідувачів суб’єктами господарювання, які торгують товарами на торговельних площах, не менше 60 відсотків яких призначено </w:t>
      </w:r>
      <w:r w:rsidRPr="00A94085">
        <w:rPr>
          <w:rFonts w:ascii="Times New Roman" w:hAnsi="Times New Roman"/>
          <w:sz w:val="28"/>
          <w:szCs w:val="28"/>
        </w:rPr>
        <w:lastRenderedPageBreak/>
        <w:t>для торгівлі продуктами харчування, пальним, лікарськими засобами та виробами 2 медичного призначення, засобами гігієни та побутовою хімією, засобами зв’язку, друкованими засобами масової інформації, ветеринарними препаратами, кормами, насінням, засобами захисту рослин, без обмеження доступу відвідувачів до інших товарів, представлених в асортименті зазначених суб’єктів господарювання; торговельної діяльності із здійсненням адресної доставки замовлень; 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ремонту комп’ютерів, побутових виробів і предметів особистого вжитку, перукарень та салонів краси за попереднім записом; виконання робіт із збирання і заготівлі відходів; провадження діяльності з надання телекомунікаційних послуг. Приймання відвідувачів суб’єктами господарювання, які провадять діяльність з надання телекомунікаційних послуг, здійснюється за попереднім записом;</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 xml:space="preserve">1.5. приймання відвідувачів закладів культури і проведення культурних масових заходів, крім роботи </w:t>
      </w:r>
      <w:proofErr w:type="spellStart"/>
      <w:r w:rsidRPr="00A94085">
        <w:rPr>
          <w:rFonts w:ascii="Times New Roman" w:hAnsi="Times New Roman"/>
          <w:sz w:val="28"/>
          <w:szCs w:val="28"/>
        </w:rPr>
        <w:t>автоконцертів</w:t>
      </w:r>
      <w:proofErr w:type="spellEnd"/>
      <w:r w:rsidRPr="00A94085">
        <w:rPr>
          <w:rFonts w:ascii="Times New Roman" w:hAnsi="Times New Roman"/>
          <w:sz w:val="28"/>
          <w:szCs w:val="28"/>
        </w:rPr>
        <w:t xml:space="preserve">, </w:t>
      </w:r>
      <w:proofErr w:type="spellStart"/>
      <w:r w:rsidRPr="00A94085">
        <w:rPr>
          <w:rFonts w:ascii="Times New Roman" w:hAnsi="Times New Roman"/>
          <w:sz w:val="28"/>
          <w:szCs w:val="28"/>
        </w:rPr>
        <w:t>автокінотеатрів</w:t>
      </w:r>
      <w:proofErr w:type="spellEnd"/>
      <w:r w:rsidRPr="00A94085">
        <w:rPr>
          <w:rFonts w:ascii="Times New Roman" w:hAnsi="Times New Roman"/>
          <w:sz w:val="28"/>
          <w:szCs w:val="28"/>
        </w:rPr>
        <w:t xml:space="preserve">, </w:t>
      </w:r>
      <w:proofErr w:type="spellStart"/>
      <w:r w:rsidRPr="00A94085">
        <w:rPr>
          <w:rFonts w:ascii="Times New Roman" w:hAnsi="Times New Roman"/>
          <w:sz w:val="28"/>
          <w:szCs w:val="28"/>
        </w:rPr>
        <w:t>історикокультурних</w:t>
      </w:r>
      <w:proofErr w:type="spellEnd"/>
      <w:r w:rsidRPr="00A94085">
        <w:rPr>
          <w:rFonts w:ascii="Times New Roman" w:hAnsi="Times New Roman"/>
          <w:sz w:val="28"/>
          <w:szCs w:val="28"/>
        </w:rPr>
        <w:t xml:space="preserve"> заповідників, суб’єктів господарювання, пов’язаної з виробництвом аудіовізуальних творів, зокрема здійснення </w:t>
      </w:r>
      <w:proofErr w:type="spellStart"/>
      <w:r w:rsidRPr="00A94085">
        <w:rPr>
          <w:rFonts w:ascii="Times New Roman" w:hAnsi="Times New Roman"/>
          <w:sz w:val="28"/>
          <w:szCs w:val="28"/>
        </w:rPr>
        <w:t>кіно-</w:t>
      </w:r>
      <w:proofErr w:type="spellEnd"/>
      <w:r w:rsidRPr="00A94085">
        <w:rPr>
          <w:rFonts w:ascii="Times New Roman" w:hAnsi="Times New Roman"/>
          <w:sz w:val="28"/>
          <w:szCs w:val="28"/>
        </w:rPr>
        <w:t xml:space="preserve"> та </w:t>
      </w:r>
      <w:proofErr w:type="spellStart"/>
      <w:r w:rsidRPr="00A94085">
        <w:rPr>
          <w:rFonts w:ascii="Times New Roman" w:hAnsi="Times New Roman"/>
          <w:sz w:val="28"/>
          <w:szCs w:val="28"/>
        </w:rPr>
        <w:t>відеозйомки</w:t>
      </w:r>
      <w:proofErr w:type="spellEnd"/>
      <w:r w:rsidRPr="00A94085">
        <w:rPr>
          <w:rFonts w:ascii="Times New Roman" w:hAnsi="Times New Roman"/>
          <w:sz w:val="28"/>
          <w:szCs w:val="28"/>
        </w:rPr>
        <w:t>,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w:t>
      </w:r>
      <w:r w:rsidR="00A94085">
        <w:rPr>
          <w:rFonts w:ascii="Times New Roman" w:hAnsi="Times New Roman"/>
          <w:sz w:val="28"/>
          <w:szCs w:val="28"/>
        </w:rPr>
        <w:t>х творів, не є масовим заходом;</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1.6. приймання у спортивних залах, фітнес-центрах, басейнах, відвідувачів, крім спортсменів національних збірних команд України та їх тренерів за умови дотримання відповідних санітар</w:t>
      </w:r>
      <w:r w:rsidR="00A94085">
        <w:rPr>
          <w:rFonts w:ascii="Times New Roman" w:hAnsi="Times New Roman"/>
          <w:sz w:val="28"/>
          <w:szCs w:val="28"/>
        </w:rPr>
        <w:t>них і протиепідемічних заходів;</w:t>
      </w:r>
    </w:p>
    <w:p w:rsidR="00EC28B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1.7. проведення всіх масових (розважальних, спортивних, соціальних, рекламних та інших) заходів, крім</w:t>
      </w:r>
      <w:r w:rsidR="00EC28B5">
        <w:rPr>
          <w:rFonts w:ascii="Times New Roman" w:hAnsi="Times New Roman"/>
          <w:sz w:val="28"/>
          <w:szCs w:val="28"/>
        </w:rPr>
        <w:t>:</w:t>
      </w:r>
    </w:p>
    <w:p w:rsidR="00EC28B5" w:rsidRDefault="00EC28B5" w:rsidP="00DB635F">
      <w:pPr>
        <w:pStyle w:val="ae"/>
        <w:ind w:firstLine="708"/>
        <w:jc w:val="both"/>
        <w:rPr>
          <w:rFonts w:ascii="Times New Roman" w:hAnsi="Times New Roman"/>
          <w:sz w:val="28"/>
          <w:szCs w:val="28"/>
        </w:rPr>
      </w:pPr>
      <w:r>
        <w:rPr>
          <w:rFonts w:ascii="Times New Roman" w:hAnsi="Times New Roman"/>
          <w:sz w:val="28"/>
          <w:szCs w:val="28"/>
        </w:rPr>
        <w:t xml:space="preserve">- </w:t>
      </w:r>
      <w:r w:rsidR="00DA450E" w:rsidRPr="00A94085">
        <w:rPr>
          <w:rFonts w:ascii="Times New Roman" w:hAnsi="Times New Roman"/>
          <w:sz w:val="28"/>
          <w:szCs w:val="28"/>
        </w:rPr>
        <w:t>офіційних спортивних заходів, включених до Єдиного календарного плану фізкультурно-оздоровчих та спор</w:t>
      </w:r>
      <w:r>
        <w:rPr>
          <w:rFonts w:ascii="Times New Roman" w:hAnsi="Times New Roman"/>
          <w:sz w:val="28"/>
          <w:szCs w:val="28"/>
        </w:rPr>
        <w:t>тивних заходів України;</w:t>
      </w:r>
    </w:p>
    <w:p w:rsidR="00EC28B5" w:rsidRDefault="00EC28B5" w:rsidP="00DB635F">
      <w:pPr>
        <w:pStyle w:val="ae"/>
        <w:ind w:firstLine="708"/>
        <w:jc w:val="both"/>
        <w:rPr>
          <w:rFonts w:ascii="Times New Roman" w:hAnsi="Times New Roman"/>
          <w:sz w:val="28"/>
          <w:szCs w:val="28"/>
        </w:rPr>
      </w:pPr>
      <w:r>
        <w:rPr>
          <w:rFonts w:ascii="Times New Roman" w:hAnsi="Times New Roman"/>
          <w:sz w:val="28"/>
          <w:szCs w:val="28"/>
        </w:rPr>
        <w:t>-</w:t>
      </w:r>
      <w:r w:rsidR="00DA450E" w:rsidRPr="00A94085">
        <w:rPr>
          <w:rFonts w:ascii="Times New Roman" w:hAnsi="Times New Roman"/>
          <w:sz w:val="28"/>
          <w:szCs w:val="28"/>
        </w:rPr>
        <w:t xml:space="preserve">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w:t>
      </w:r>
      <w:r>
        <w:rPr>
          <w:rFonts w:ascii="Times New Roman" w:hAnsi="Times New Roman"/>
          <w:sz w:val="28"/>
          <w:szCs w:val="28"/>
        </w:rPr>
        <w:t>ном здоров’я учасників;</w:t>
      </w:r>
    </w:p>
    <w:p w:rsidR="00A94085" w:rsidRDefault="00EC28B5" w:rsidP="00DB635F">
      <w:pPr>
        <w:pStyle w:val="ae"/>
        <w:ind w:firstLine="708"/>
        <w:jc w:val="both"/>
        <w:rPr>
          <w:rFonts w:ascii="Times New Roman" w:hAnsi="Times New Roman"/>
          <w:sz w:val="28"/>
          <w:szCs w:val="28"/>
        </w:rPr>
      </w:pPr>
      <w:r>
        <w:rPr>
          <w:rFonts w:ascii="Times New Roman" w:hAnsi="Times New Roman"/>
          <w:sz w:val="28"/>
          <w:szCs w:val="28"/>
        </w:rPr>
        <w:t>-</w:t>
      </w:r>
      <w:r w:rsidR="00DA450E" w:rsidRPr="00A94085">
        <w:rPr>
          <w:rFonts w:ascii="Times New Roman" w:hAnsi="Times New Roman"/>
          <w:sz w:val="28"/>
          <w:szCs w:val="28"/>
        </w:rPr>
        <w:t xml:space="preserve"> заходів з оцінювання якості освіти;</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 xml:space="preserve">1.8. робота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w:t>
      </w:r>
      <w:r w:rsidR="00A94085">
        <w:rPr>
          <w:rFonts w:ascii="Times New Roman" w:hAnsi="Times New Roman"/>
          <w:sz w:val="28"/>
          <w:szCs w:val="28"/>
        </w:rPr>
        <w:t>номері за замовленням клієнтів;</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lastRenderedPageBreak/>
        <w:t>1.9. діяльн</w:t>
      </w:r>
      <w:r w:rsidR="00A94085">
        <w:rPr>
          <w:rFonts w:ascii="Times New Roman" w:hAnsi="Times New Roman"/>
          <w:sz w:val="28"/>
          <w:szCs w:val="28"/>
        </w:rPr>
        <w:t>ість ринків, крім продовольчих;</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1.10. відвідування закладів освіти незалежно від форми власності її здобувачами, крім здобувачів закладів дошкільної освіти, спеціальних закладів освіти та учнів 1-4 класів закладів загальної середньої освіти, а також осіб, які беруть участь у заходах з оцінювання як</w:t>
      </w:r>
      <w:r w:rsidR="00A94085">
        <w:rPr>
          <w:rFonts w:ascii="Times New Roman" w:hAnsi="Times New Roman"/>
          <w:sz w:val="28"/>
          <w:szCs w:val="28"/>
        </w:rPr>
        <w:t>ості освіти;</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 xml:space="preserve">1.11. проведення державними та комунальними закладами охорони здоров’я планових заходів з госпіталізації, крім: надання медичної допомоги внаслідок ускладненого перебігу вагітності та пологів; надання медичної допомоги вагітним, роділлям, породіллям, новонародженим; надання медичної допомоги у спеціалізованих відділеннях закладів охорони здоров’я пацієнтам з онкологічними та </w:t>
      </w:r>
      <w:proofErr w:type="spellStart"/>
      <w:r w:rsidRPr="00A94085">
        <w:rPr>
          <w:rFonts w:ascii="Times New Roman" w:hAnsi="Times New Roman"/>
          <w:sz w:val="28"/>
          <w:szCs w:val="28"/>
        </w:rPr>
        <w:t>пульмонологічними</w:t>
      </w:r>
      <w:proofErr w:type="spellEnd"/>
      <w:r w:rsidRPr="00A94085">
        <w:rPr>
          <w:rFonts w:ascii="Times New Roman" w:hAnsi="Times New Roman"/>
          <w:sz w:val="28"/>
          <w:szCs w:val="28"/>
        </w:rPr>
        <w:t xml:space="preserve"> захворюваннями; надання паліативної медичної допомоги у стаціонарних умовах; проведення інших невідкладних і термінових заходів з госпіталізації, якщо внаслідок їх перенесення (відтермінування) існує значний ризи</w:t>
      </w:r>
      <w:r w:rsidR="00A94085">
        <w:rPr>
          <w:rFonts w:ascii="Times New Roman" w:hAnsi="Times New Roman"/>
          <w:sz w:val="28"/>
          <w:szCs w:val="28"/>
        </w:rPr>
        <w:t>к для життя або здоров’я людей;</w:t>
      </w:r>
    </w:p>
    <w:p w:rsidR="00A94085" w:rsidRDefault="00DA450E" w:rsidP="00DB635F">
      <w:pPr>
        <w:pStyle w:val="ae"/>
        <w:ind w:firstLine="708"/>
        <w:jc w:val="both"/>
        <w:rPr>
          <w:rFonts w:ascii="Times New Roman" w:hAnsi="Times New Roman"/>
          <w:sz w:val="28"/>
          <w:szCs w:val="28"/>
        </w:rPr>
      </w:pPr>
      <w:r w:rsidRPr="00A94085">
        <w:rPr>
          <w:rFonts w:ascii="Times New Roman" w:hAnsi="Times New Roman"/>
          <w:sz w:val="28"/>
          <w:szCs w:val="28"/>
        </w:rPr>
        <w:t>1.12. перебування на територіях загального користування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DA450E" w:rsidRPr="00A94085" w:rsidRDefault="00DA450E" w:rsidP="00A94085">
      <w:pPr>
        <w:pStyle w:val="ae"/>
        <w:ind w:firstLine="708"/>
        <w:jc w:val="right"/>
        <w:rPr>
          <w:rFonts w:ascii="Times New Roman" w:hAnsi="Times New Roman"/>
          <w:b/>
          <w:i/>
          <w:sz w:val="28"/>
          <w:szCs w:val="28"/>
        </w:rPr>
      </w:pPr>
      <w:r w:rsidRPr="00A94085">
        <w:rPr>
          <w:rFonts w:ascii="Times New Roman" w:hAnsi="Times New Roman"/>
          <w:b/>
          <w:i/>
          <w:sz w:val="28"/>
          <w:szCs w:val="28"/>
        </w:rPr>
        <w:t>На час дії карантину</w:t>
      </w:r>
    </w:p>
    <w:p w:rsidR="00DB635F" w:rsidRDefault="00DB635F" w:rsidP="00DA7CE4">
      <w:pPr>
        <w:widowControl/>
        <w:snapToGrid/>
        <w:ind w:firstLine="708"/>
        <w:jc w:val="both"/>
        <w:rPr>
          <w:b/>
          <w:i/>
          <w:sz w:val="28"/>
          <w:szCs w:val="28"/>
          <w:lang w:val="uk-UA"/>
        </w:rPr>
      </w:pPr>
    </w:p>
    <w:p w:rsidR="005619DF" w:rsidRDefault="005619DF" w:rsidP="00642005">
      <w:pPr>
        <w:widowControl/>
        <w:snapToGrid/>
        <w:ind w:left="4956" w:hanging="4105"/>
        <w:jc w:val="both"/>
        <w:rPr>
          <w:b/>
          <w:i/>
          <w:sz w:val="28"/>
          <w:szCs w:val="28"/>
          <w:lang w:val="uk-UA"/>
        </w:rPr>
      </w:pPr>
      <w:r>
        <w:rPr>
          <w:b/>
          <w:i/>
          <w:sz w:val="28"/>
          <w:szCs w:val="28"/>
          <w:lang w:val="uk-UA"/>
        </w:rPr>
        <w:t>2</w:t>
      </w:r>
      <w:r w:rsidR="00642005">
        <w:rPr>
          <w:b/>
          <w:i/>
          <w:sz w:val="28"/>
          <w:szCs w:val="28"/>
          <w:lang w:val="uk-UA"/>
        </w:rPr>
        <w:t>.</w:t>
      </w:r>
      <w:r w:rsidR="00642005">
        <w:rPr>
          <w:b/>
          <w:i/>
          <w:sz w:val="28"/>
          <w:szCs w:val="28"/>
          <w:lang w:val="uk-UA"/>
        </w:rPr>
        <w:tab/>
      </w:r>
      <w:r w:rsidRPr="005619DF">
        <w:rPr>
          <w:b/>
          <w:i/>
          <w:sz w:val="28"/>
          <w:szCs w:val="28"/>
          <w:lang w:val="uk-UA"/>
        </w:rPr>
        <w:t>Органам місцевого самоврядування району</w:t>
      </w:r>
    </w:p>
    <w:p w:rsidR="002E3573" w:rsidRDefault="002E3573" w:rsidP="00642005">
      <w:pPr>
        <w:widowControl/>
        <w:snapToGrid/>
        <w:ind w:left="4956" w:hanging="4105"/>
        <w:jc w:val="both"/>
        <w:rPr>
          <w:b/>
          <w:i/>
          <w:sz w:val="28"/>
          <w:szCs w:val="28"/>
          <w:lang w:val="uk-UA"/>
        </w:rPr>
      </w:pPr>
    </w:p>
    <w:p w:rsidR="005619DF" w:rsidRDefault="005619DF" w:rsidP="00DA7CE4">
      <w:pPr>
        <w:widowControl/>
        <w:snapToGrid/>
        <w:ind w:firstLine="708"/>
        <w:jc w:val="both"/>
        <w:rPr>
          <w:sz w:val="28"/>
          <w:szCs w:val="28"/>
          <w:lang w:val="uk-UA"/>
        </w:rPr>
      </w:pPr>
      <w:r>
        <w:rPr>
          <w:sz w:val="28"/>
          <w:szCs w:val="28"/>
          <w:lang w:val="uk-UA"/>
        </w:rPr>
        <w:t>Посилити відповідальність керівників закладів охорони здоров’я</w:t>
      </w:r>
      <w:r w:rsidR="00642005">
        <w:rPr>
          <w:sz w:val="28"/>
          <w:szCs w:val="28"/>
          <w:lang w:val="uk-UA"/>
        </w:rPr>
        <w:t>, соціальної сфери,</w:t>
      </w:r>
      <w:r>
        <w:rPr>
          <w:sz w:val="28"/>
          <w:szCs w:val="28"/>
          <w:lang w:val="uk-UA"/>
        </w:rPr>
        <w:t xml:space="preserve"> за дотримання</w:t>
      </w:r>
      <w:r w:rsidR="00642005">
        <w:rPr>
          <w:sz w:val="28"/>
          <w:szCs w:val="28"/>
          <w:lang w:val="uk-UA"/>
        </w:rPr>
        <w:t>м</w:t>
      </w:r>
      <w:r>
        <w:rPr>
          <w:sz w:val="28"/>
          <w:szCs w:val="28"/>
          <w:lang w:val="uk-UA"/>
        </w:rPr>
        <w:t xml:space="preserve"> вимог щеплення медичних працівників</w:t>
      </w:r>
      <w:r w:rsidR="00642005">
        <w:rPr>
          <w:sz w:val="28"/>
          <w:szCs w:val="28"/>
          <w:lang w:val="uk-UA"/>
        </w:rPr>
        <w:t xml:space="preserve"> та працівників соціальної сфери,</w:t>
      </w:r>
      <w:r>
        <w:rPr>
          <w:sz w:val="28"/>
          <w:szCs w:val="28"/>
          <w:lang w:val="uk-UA"/>
        </w:rPr>
        <w:t xml:space="preserve"> </w:t>
      </w:r>
      <w:r w:rsidR="0038242D">
        <w:rPr>
          <w:sz w:val="28"/>
          <w:szCs w:val="28"/>
          <w:lang w:val="uk-UA"/>
        </w:rPr>
        <w:t xml:space="preserve">відповідних </w:t>
      </w:r>
      <w:r>
        <w:rPr>
          <w:sz w:val="28"/>
          <w:szCs w:val="28"/>
          <w:lang w:val="uk-UA"/>
        </w:rPr>
        <w:t>підпорядкованих колективів.</w:t>
      </w:r>
    </w:p>
    <w:p w:rsidR="00642005" w:rsidRPr="005619DF" w:rsidRDefault="00642005" w:rsidP="00DA7CE4">
      <w:pPr>
        <w:widowControl/>
        <w:snapToGrid/>
        <w:ind w:firstLine="708"/>
        <w:jc w:val="both"/>
        <w:rPr>
          <w:sz w:val="28"/>
          <w:szCs w:val="28"/>
          <w:lang w:val="uk-UA"/>
        </w:rPr>
      </w:pPr>
    </w:p>
    <w:p w:rsidR="005619DF" w:rsidRPr="005619DF" w:rsidRDefault="005619DF" w:rsidP="005619DF">
      <w:pPr>
        <w:widowControl/>
        <w:snapToGrid/>
        <w:ind w:firstLine="708"/>
        <w:jc w:val="right"/>
        <w:rPr>
          <w:b/>
          <w:i/>
          <w:sz w:val="28"/>
          <w:szCs w:val="28"/>
          <w:lang w:val="uk-UA"/>
        </w:rPr>
      </w:pPr>
      <w:r w:rsidRPr="005619DF">
        <w:rPr>
          <w:b/>
          <w:i/>
          <w:sz w:val="28"/>
          <w:szCs w:val="28"/>
          <w:lang w:val="uk-UA"/>
        </w:rPr>
        <w:t>На час дії карантину</w:t>
      </w:r>
    </w:p>
    <w:p w:rsidR="005619DF" w:rsidRDefault="005619DF" w:rsidP="005619DF">
      <w:pPr>
        <w:widowControl/>
        <w:snapToGrid/>
        <w:ind w:firstLine="708"/>
        <w:jc w:val="right"/>
        <w:rPr>
          <w:b/>
          <w:i/>
          <w:sz w:val="28"/>
          <w:szCs w:val="28"/>
          <w:lang w:val="uk-UA"/>
        </w:rPr>
      </w:pPr>
    </w:p>
    <w:p w:rsidR="005619DF" w:rsidRDefault="00B469C0" w:rsidP="00A24D9C">
      <w:pPr>
        <w:widowControl/>
        <w:snapToGrid/>
        <w:ind w:left="4953" w:hanging="4245"/>
        <w:rPr>
          <w:b/>
          <w:i/>
          <w:sz w:val="28"/>
          <w:szCs w:val="28"/>
          <w:lang w:val="uk-UA"/>
        </w:rPr>
      </w:pPr>
      <w:r>
        <w:rPr>
          <w:b/>
          <w:i/>
          <w:sz w:val="28"/>
          <w:szCs w:val="28"/>
          <w:lang w:val="uk-UA"/>
        </w:rPr>
        <w:t>3.</w:t>
      </w:r>
      <w:r>
        <w:rPr>
          <w:b/>
          <w:i/>
          <w:sz w:val="28"/>
          <w:szCs w:val="28"/>
          <w:lang w:val="uk-UA"/>
        </w:rPr>
        <w:tab/>
      </w:r>
      <w:r w:rsidR="00A24D9C">
        <w:rPr>
          <w:b/>
          <w:i/>
          <w:sz w:val="28"/>
          <w:szCs w:val="28"/>
          <w:lang w:val="uk-UA"/>
        </w:rPr>
        <w:tab/>
      </w:r>
      <w:r w:rsidR="005619DF">
        <w:rPr>
          <w:b/>
          <w:i/>
          <w:sz w:val="28"/>
          <w:szCs w:val="28"/>
          <w:lang w:val="uk-UA"/>
        </w:rPr>
        <w:t>Управлінню соціального захисту населення райдержадміністрації</w:t>
      </w:r>
    </w:p>
    <w:p w:rsidR="00642005" w:rsidRPr="005619DF" w:rsidRDefault="00642005" w:rsidP="00642005">
      <w:pPr>
        <w:widowControl/>
        <w:snapToGrid/>
        <w:ind w:left="4248" w:hanging="3540"/>
        <w:rPr>
          <w:b/>
          <w:i/>
          <w:sz w:val="28"/>
          <w:szCs w:val="28"/>
          <w:lang w:val="uk-UA"/>
        </w:rPr>
      </w:pPr>
    </w:p>
    <w:p w:rsidR="005619DF" w:rsidRPr="005619DF" w:rsidRDefault="00642005" w:rsidP="005619DF">
      <w:pPr>
        <w:widowControl/>
        <w:snapToGrid/>
        <w:ind w:firstLine="708"/>
        <w:jc w:val="both"/>
        <w:rPr>
          <w:sz w:val="28"/>
          <w:szCs w:val="28"/>
          <w:lang w:val="uk-UA"/>
        </w:rPr>
      </w:pPr>
      <w:r>
        <w:rPr>
          <w:sz w:val="28"/>
          <w:szCs w:val="28"/>
          <w:lang w:val="uk-UA"/>
        </w:rPr>
        <w:t xml:space="preserve">Взяти під особистий контроль проведення вакцинації проти </w:t>
      </w:r>
      <w:r w:rsidR="00E003F8">
        <w:rPr>
          <w:sz w:val="28"/>
          <w:szCs w:val="28"/>
          <w:lang w:val="en-US"/>
        </w:rPr>
        <w:t>COVID</w:t>
      </w:r>
      <w:r w:rsidR="00E003F8" w:rsidRPr="00E003F8">
        <w:rPr>
          <w:sz w:val="28"/>
          <w:szCs w:val="28"/>
        </w:rPr>
        <w:t xml:space="preserve">-19 </w:t>
      </w:r>
      <w:r>
        <w:rPr>
          <w:sz w:val="28"/>
          <w:szCs w:val="28"/>
          <w:lang w:val="uk-UA"/>
        </w:rPr>
        <w:t>серед працівників соціальної сфери району.</w:t>
      </w:r>
    </w:p>
    <w:p w:rsidR="005619DF" w:rsidRPr="005619DF" w:rsidRDefault="005619DF" w:rsidP="005619DF">
      <w:pPr>
        <w:widowControl/>
        <w:snapToGrid/>
        <w:ind w:firstLine="708"/>
        <w:jc w:val="right"/>
        <w:rPr>
          <w:b/>
          <w:i/>
          <w:sz w:val="28"/>
          <w:szCs w:val="28"/>
          <w:lang w:val="uk-UA"/>
        </w:rPr>
      </w:pPr>
      <w:r w:rsidRPr="005619DF">
        <w:rPr>
          <w:b/>
          <w:i/>
          <w:sz w:val="28"/>
          <w:szCs w:val="28"/>
          <w:lang w:val="uk-UA"/>
        </w:rPr>
        <w:t>На час дії карантину</w:t>
      </w:r>
    </w:p>
    <w:p w:rsidR="00916190" w:rsidRDefault="00916190" w:rsidP="00916190">
      <w:pPr>
        <w:widowControl/>
        <w:snapToGrid/>
        <w:ind w:left="4956" w:hanging="4105"/>
        <w:jc w:val="both"/>
        <w:rPr>
          <w:b/>
          <w:i/>
          <w:sz w:val="28"/>
          <w:szCs w:val="28"/>
          <w:lang w:val="uk-UA"/>
        </w:rPr>
      </w:pPr>
    </w:p>
    <w:p w:rsidR="00916190" w:rsidRDefault="00916190" w:rsidP="00916190">
      <w:pPr>
        <w:widowControl/>
        <w:snapToGrid/>
        <w:ind w:left="4956" w:hanging="4105"/>
        <w:jc w:val="both"/>
        <w:rPr>
          <w:b/>
          <w:i/>
          <w:sz w:val="28"/>
          <w:szCs w:val="28"/>
          <w:lang w:val="uk-UA"/>
        </w:rPr>
      </w:pPr>
      <w:r>
        <w:rPr>
          <w:b/>
          <w:i/>
          <w:sz w:val="28"/>
          <w:szCs w:val="28"/>
          <w:lang w:val="uk-UA"/>
        </w:rPr>
        <w:t>4.</w:t>
      </w:r>
      <w:r>
        <w:rPr>
          <w:b/>
          <w:i/>
          <w:sz w:val="28"/>
          <w:szCs w:val="28"/>
          <w:lang w:val="uk-UA"/>
        </w:rPr>
        <w:tab/>
      </w:r>
      <w:r w:rsidRPr="00916190">
        <w:rPr>
          <w:b/>
          <w:i/>
          <w:sz w:val="28"/>
          <w:szCs w:val="28"/>
          <w:lang w:val="uk-UA"/>
        </w:rPr>
        <w:t>Закладам охорон</w:t>
      </w:r>
      <w:r w:rsidR="00A03300">
        <w:rPr>
          <w:b/>
          <w:i/>
          <w:sz w:val="28"/>
          <w:szCs w:val="28"/>
          <w:lang w:val="uk-UA"/>
        </w:rPr>
        <w:t>и</w:t>
      </w:r>
      <w:r w:rsidRPr="00916190">
        <w:rPr>
          <w:b/>
          <w:i/>
          <w:sz w:val="28"/>
          <w:szCs w:val="28"/>
          <w:lang w:val="uk-UA"/>
        </w:rPr>
        <w:t xml:space="preserve"> здоров’я району</w:t>
      </w:r>
    </w:p>
    <w:p w:rsidR="00916190" w:rsidRDefault="00916190" w:rsidP="00916190">
      <w:pPr>
        <w:widowControl/>
        <w:snapToGrid/>
        <w:ind w:left="4956"/>
        <w:jc w:val="both"/>
        <w:rPr>
          <w:b/>
          <w:i/>
          <w:sz w:val="28"/>
          <w:szCs w:val="28"/>
          <w:lang w:val="uk-UA"/>
        </w:rPr>
      </w:pPr>
      <w:r w:rsidRPr="005619DF">
        <w:rPr>
          <w:b/>
          <w:i/>
          <w:sz w:val="28"/>
          <w:szCs w:val="28"/>
          <w:lang w:val="uk-UA"/>
        </w:rPr>
        <w:t>Органам місцевого самоврядування району</w:t>
      </w:r>
    </w:p>
    <w:p w:rsidR="00916190" w:rsidRDefault="00916190" w:rsidP="00916190">
      <w:pPr>
        <w:widowControl/>
        <w:snapToGrid/>
        <w:ind w:left="4956" w:hanging="4105"/>
        <w:jc w:val="both"/>
        <w:rPr>
          <w:b/>
          <w:i/>
          <w:sz w:val="28"/>
          <w:szCs w:val="28"/>
          <w:lang w:val="uk-UA"/>
        </w:rPr>
      </w:pPr>
    </w:p>
    <w:p w:rsidR="005619DF" w:rsidRDefault="00916190" w:rsidP="00916190">
      <w:pPr>
        <w:widowControl/>
        <w:snapToGrid/>
        <w:ind w:firstLine="708"/>
        <w:jc w:val="both"/>
        <w:rPr>
          <w:b/>
          <w:i/>
          <w:sz w:val="28"/>
          <w:szCs w:val="28"/>
          <w:lang w:val="uk-UA"/>
        </w:rPr>
      </w:pPr>
      <w:r>
        <w:rPr>
          <w:sz w:val="28"/>
          <w:szCs w:val="28"/>
          <w:lang w:val="uk-UA"/>
        </w:rPr>
        <w:t>Забезпечити розширення ліжкового фонду для госпіталізації хворих на короно вірусну хворобу до рекомендованого Міністерством охорони здоров’я показника 50 % від усього ліжкового фонду та забезпечити можливість надання кисневої підтримки пацієнтам на 80 % ліжках зазначеного ліжкового фонду.</w:t>
      </w:r>
    </w:p>
    <w:p w:rsidR="00916190" w:rsidRDefault="00916190" w:rsidP="00916190">
      <w:pPr>
        <w:widowControl/>
        <w:snapToGrid/>
        <w:ind w:firstLine="708"/>
        <w:jc w:val="right"/>
        <w:rPr>
          <w:b/>
          <w:i/>
          <w:sz w:val="28"/>
          <w:szCs w:val="28"/>
          <w:lang w:val="uk-UA"/>
        </w:rPr>
      </w:pPr>
      <w:r w:rsidRPr="005619DF">
        <w:rPr>
          <w:b/>
          <w:i/>
          <w:sz w:val="28"/>
          <w:szCs w:val="28"/>
          <w:lang w:val="uk-UA"/>
        </w:rPr>
        <w:lastRenderedPageBreak/>
        <w:t>На час дії карантину</w:t>
      </w:r>
    </w:p>
    <w:p w:rsidR="002E3573" w:rsidRPr="005619DF" w:rsidRDefault="002E3573" w:rsidP="00916190">
      <w:pPr>
        <w:widowControl/>
        <w:snapToGrid/>
        <w:ind w:firstLine="708"/>
        <w:jc w:val="right"/>
        <w:rPr>
          <w:b/>
          <w:i/>
          <w:sz w:val="28"/>
          <w:szCs w:val="28"/>
          <w:lang w:val="uk-UA"/>
        </w:rPr>
      </w:pPr>
    </w:p>
    <w:p w:rsidR="00A03300" w:rsidRDefault="00A03300" w:rsidP="00A03300">
      <w:pPr>
        <w:widowControl/>
        <w:snapToGrid/>
        <w:ind w:left="4956" w:hanging="4105"/>
        <w:jc w:val="both"/>
        <w:rPr>
          <w:b/>
          <w:i/>
          <w:sz w:val="28"/>
          <w:szCs w:val="28"/>
          <w:lang w:val="uk-UA"/>
        </w:rPr>
      </w:pPr>
      <w:r>
        <w:rPr>
          <w:b/>
          <w:i/>
          <w:sz w:val="28"/>
          <w:szCs w:val="28"/>
          <w:lang w:val="uk-UA"/>
        </w:rPr>
        <w:t>5</w:t>
      </w:r>
      <w:r>
        <w:rPr>
          <w:b/>
          <w:i/>
          <w:sz w:val="28"/>
          <w:szCs w:val="28"/>
          <w:lang w:val="uk-UA"/>
        </w:rPr>
        <w:t>.</w:t>
      </w:r>
      <w:r>
        <w:rPr>
          <w:b/>
          <w:i/>
          <w:sz w:val="28"/>
          <w:szCs w:val="28"/>
          <w:lang w:val="uk-UA"/>
        </w:rPr>
        <w:tab/>
      </w:r>
      <w:r>
        <w:rPr>
          <w:b/>
          <w:i/>
          <w:sz w:val="28"/>
          <w:szCs w:val="28"/>
          <w:lang w:val="uk-UA"/>
        </w:rPr>
        <w:t>Керівникам КНП «</w:t>
      </w:r>
      <w:proofErr w:type="spellStart"/>
      <w:r>
        <w:rPr>
          <w:b/>
          <w:i/>
          <w:sz w:val="28"/>
          <w:szCs w:val="28"/>
          <w:lang w:val="uk-UA"/>
        </w:rPr>
        <w:t>Борзнянська</w:t>
      </w:r>
      <w:proofErr w:type="spellEnd"/>
      <w:r>
        <w:rPr>
          <w:b/>
          <w:i/>
          <w:sz w:val="28"/>
          <w:szCs w:val="28"/>
          <w:lang w:val="uk-UA"/>
        </w:rPr>
        <w:t xml:space="preserve"> міська лікарня» </w:t>
      </w:r>
      <w:proofErr w:type="spellStart"/>
      <w:r>
        <w:rPr>
          <w:b/>
          <w:i/>
          <w:sz w:val="28"/>
          <w:szCs w:val="28"/>
          <w:lang w:val="uk-UA"/>
        </w:rPr>
        <w:t>Борзнянської</w:t>
      </w:r>
      <w:proofErr w:type="spellEnd"/>
      <w:r>
        <w:rPr>
          <w:b/>
          <w:i/>
          <w:sz w:val="28"/>
          <w:szCs w:val="28"/>
          <w:lang w:val="uk-UA"/>
        </w:rPr>
        <w:t xml:space="preserve"> міської ради, КНП «Ніжинська центральна районна лікарня» Ніжинської районної ради</w:t>
      </w:r>
    </w:p>
    <w:p w:rsidR="00A03300" w:rsidRDefault="00A03300" w:rsidP="00A03300">
      <w:pPr>
        <w:widowControl/>
        <w:snapToGrid/>
        <w:ind w:left="4956" w:hanging="4105"/>
        <w:jc w:val="both"/>
        <w:rPr>
          <w:b/>
          <w:i/>
          <w:sz w:val="28"/>
          <w:szCs w:val="28"/>
          <w:lang w:val="uk-UA"/>
        </w:rPr>
      </w:pPr>
    </w:p>
    <w:p w:rsidR="002922E9" w:rsidRDefault="00A03300" w:rsidP="00A03300">
      <w:pPr>
        <w:widowControl/>
        <w:snapToGrid/>
        <w:jc w:val="both"/>
        <w:rPr>
          <w:sz w:val="28"/>
          <w:szCs w:val="28"/>
          <w:lang w:val="uk-UA"/>
        </w:rPr>
      </w:pPr>
      <w:r>
        <w:rPr>
          <w:b/>
          <w:i/>
          <w:sz w:val="28"/>
          <w:szCs w:val="28"/>
          <w:lang w:val="uk-UA"/>
        </w:rPr>
        <w:tab/>
      </w:r>
      <w:r>
        <w:rPr>
          <w:sz w:val="28"/>
          <w:szCs w:val="28"/>
          <w:lang w:val="uk-UA"/>
        </w:rPr>
        <w:t>Провести обрахунки вартості щодо підключення ліжкового фонду до кисневого забезпечення на рівні не менше 80 %.</w:t>
      </w:r>
    </w:p>
    <w:p w:rsidR="00A03300" w:rsidRPr="00A03300" w:rsidRDefault="00A03300" w:rsidP="00916190">
      <w:pPr>
        <w:widowControl/>
        <w:snapToGrid/>
        <w:ind w:left="567"/>
        <w:jc w:val="both"/>
        <w:rPr>
          <w:sz w:val="28"/>
          <w:szCs w:val="28"/>
          <w:lang w:val="uk-UA"/>
        </w:rPr>
      </w:pPr>
    </w:p>
    <w:p w:rsidR="00FE6D76" w:rsidRDefault="00A03300" w:rsidP="00A03300">
      <w:pPr>
        <w:widowControl/>
        <w:snapToGrid/>
        <w:ind w:left="567"/>
        <w:jc w:val="right"/>
        <w:rPr>
          <w:b/>
          <w:i/>
          <w:sz w:val="28"/>
          <w:szCs w:val="28"/>
          <w:lang w:val="uk-UA"/>
        </w:rPr>
      </w:pPr>
      <w:r>
        <w:rPr>
          <w:b/>
          <w:i/>
          <w:sz w:val="28"/>
          <w:szCs w:val="28"/>
          <w:lang w:val="uk-UA"/>
        </w:rPr>
        <w:t>До 29 березня 2021 року</w:t>
      </w:r>
    </w:p>
    <w:p w:rsidR="00180107" w:rsidRDefault="00180107" w:rsidP="002E3573">
      <w:pPr>
        <w:widowControl/>
        <w:snapToGrid/>
        <w:ind w:left="567"/>
        <w:rPr>
          <w:b/>
          <w:i/>
          <w:sz w:val="28"/>
          <w:szCs w:val="28"/>
          <w:lang w:val="uk-UA"/>
        </w:rPr>
      </w:pPr>
    </w:p>
    <w:p w:rsidR="00180107" w:rsidRDefault="00180107" w:rsidP="00A03300">
      <w:pPr>
        <w:widowControl/>
        <w:snapToGrid/>
        <w:ind w:left="567"/>
        <w:jc w:val="right"/>
        <w:rPr>
          <w:b/>
          <w:i/>
          <w:sz w:val="28"/>
          <w:szCs w:val="28"/>
          <w:lang w:val="uk-UA"/>
        </w:rPr>
      </w:pPr>
    </w:p>
    <w:p w:rsidR="005619DF" w:rsidRDefault="002E3573" w:rsidP="002922E9">
      <w:pPr>
        <w:widowControl/>
        <w:snapToGrid/>
        <w:ind w:left="709"/>
        <w:rPr>
          <w:b/>
          <w:i/>
          <w:sz w:val="28"/>
          <w:szCs w:val="28"/>
          <w:lang w:val="uk-UA"/>
        </w:rPr>
      </w:pPr>
      <w:r>
        <w:rPr>
          <w:b/>
          <w:i/>
          <w:sz w:val="28"/>
          <w:szCs w:val="28"/>
          <w:lang w:val="uk-UA"/>
        </w:rPr>
        <w:t>6</w:t>
      </w:r>
      <w:r w:rsidR="002922E9" w:rsidRPr="00B037AB">
        <w:rPr>
          <w:b/>
          <w:i/>
          <w:sz w:val="28"/>
          <w:szCs w:val="28"/>
          <w:lang w:val="uk-UA"/>
        </w:rPr>
        <w:t>.</w:t>
      </w:r>
      <w:r w:rsidR="002922E9">
        <w:rPr>
          <w:b/>
          <w:i/>
          <w:sz w:val="28"/>
          <w:szCs w:val="28"/>
          <w:lang w:val="uk-UA"/>
        </w:rPr>
        <w:tab/>
      </w:r>
      <w:r w:rsidR="002922E9">
        <w:rPr>
          <w:b/>
          <w:i/>
          <w:sz w:val="28"/>
          <w:szCs w:val="28"/>
          <w:lang w:val="uk-UA"/>
        </w:rPr>
        <w:tab/>
      </w:r>
      <w:r w:rsidR="002922E9">
        <w:rPr>
          <w:b/>
          <w:i/>
          <w:sz w:val="28"/>
          <w:szCs w:val="28"/>
          <w:lang w:val="uk-UA"/>
        </w:rPr>
        <w:tab/>
      </w:r>
      <w:r w:rsidR="002922E9">
        <w:rPr>
          <w:b/>
          <w:i/>
          <w:sz w:val="28"/>
          <w:szCs w:val="28"/>
          <w:lang w:val="uk-UA"/>
        </w:rPr>
        <w:tab/>
        <w:t>Органам місцевого самоврядування району</w:t>
      </w:r>
    </w:p>
    <w:p w:rsidR="00DA7CE4" w:rsidRPr="00DB635F" w:rsidRDefault="00DB635F" w:rsidP="00DB635F">
      <w:pPr>
        <w:widowControl/>
        <w:snapToGrid/>
        <w:ind w:left="3540" w:hanging="2832"/>
        <w:jc w:val="both"/>
        <w:rPr>
          <w:b/>
          <w:i/>
          <w:sz w:val="28"/>
          <w:szCs w:val="28"/>
          <w:lang w:val="uk-UA"/>
        </w:rPr>
      </w:pPr>
      <w:r>
        <w:rPr>
          <w:b/>
          <w:sz w:val="28"/>
          <w:szCs w:val="28"/>
          <w:lang w:val="uk-UA"/>
        </w:rPr>
        <w:tab/>
      </w:r>
      <w:r>
        <w:rPr>
          <w:b/>
          <w:i/>
          <w:sz w:val="28"/>
          <w:szCs w:val="28"/>
          <w:lang w:val="uk-UA"/>
        </w:rPr>
        <w:t>Відділу</w:t>
      </w:r>
      <w:r w:rsidRPr="00DB635F">
        <w:rPr>
          <w:b/>
          <w:bCs/>
          <w:i/>
          <w:sz w:val="28"/>
          <w:szCs w:val="28"/>
          <w:lang w:val="uk-UA"/>
        </w:rPr>
        <w:t xml:space="preserve"> економічного та агропромислового розвитку, транспорту та зв’язку районної державної адміністрації</w:t>
      </w:r>
    </w:p>
    <w:p w:rsidR="000C3F55" w:rsidRDefault="000C3F55" w:rsidP="00DA7CE4">
      <w:pPr>
        <w:pStyle w:val="ae"/>
        <w:ind w:firstLine="0"/>
        <w:rPr>
          <w:rFonts w:ascii="Times New Roman" w:hAnsi="Times New Roman"/>
          <w:sz w:val="28"/>
          <w:szCs w:val="28"/>
        </w:rPr>
      </w:pPr>
    </w:p>
    <w:p w:rsidR="001F7750" w:rsidRDefault="001F7750" w:rsidP="001F7750">
      <w:pPr>
        <w:pStyle w:val="ae"/>
        <w:ind w:firstLine="709"/>
        <w:jc w:val="both"/>
        <w:rPr>
          <w:rFonts w:ascii="Times New Roman" w:hAnsi="Times New Roman"/>
          <w:sz w:val="28"/>
          <w:szCs w:val="28"/>
        </w:rPr>
      </w:pPr>
      <w:r w:rsidRPr="001F7750">
        <w:rPr>
          <w:rFonts w:ascii="Times New Roman" w:hAnsi="Times New Roman"/>
          <w:sz w:val="28"/>
          <w:szCs w:val="28"/>
        </w:rPr>
        <w:t>Відповідно до пункту 4 рішенням Державної комісії з питань техногенно-екологічної безпеки та надзвичайних ситуацій від 27.03.2021 року № 15 рішення щодо здійснення регулярних та нерегулярних перевезень пасажи</w:t>
      </w:r>
      <w:r w:rsidR="00D43E4C">
        <w:rPr>
          <w:rFonts w:ascii="Times New Roman" w:hAnsi="Times New Roman"/>
          <w:sz w:val="28"/>
          <w:szCs w:val="28"/>
        </w:rPr>
        <w:t>рів автомобільним</w:t>
      </w:r>
      <w:r w:rsidRPr="001F7750">
        <w:rPr>
          <w:rFonts w:ascii="Times New Roman" w:hAnsi="Times New Roman"/>
          <w:sz w:val="28"/>
          <w:szCs w:val="28"/>
        </w:rPr>
        <w:t xml:space="preserve"> </w:t>
      </w:r>
      <w:r w:rsidR="00FE6D76">
        <w:rPr>
          <w:rFonts w:ascii="Times New Roman" w:hAnsi="Times New Roman"/>
          <w:sz w:val="28"/>
          <w:szCs w:val="28"/>
        </w:rPr>
        <w:t xml:space="preserve">та залізничним </w:t>
      </w:r>
      <w:r w:rsidRPr="001F7750">
        <w:rPr>
          <w:rFonts w:ascii="Times New Roman" w:hAnsi="Times New Roman"/>
          <w:sz w:val="28"/>
          <w:szCs w:val="28"/>
        </w:rPr>
        <w:t xml:space="preserve">транспортом на обмеження перевезення </w:t>
      </w:r>
      <w:r w:rsidR="00D43E4C">
        <w:rPr>
          <w:rFonts w:ascii="Times New Roman" w:hAnsi="Times New Roman"/>
          <w:sz w:val="28"/>
          <w:szCs w:val="28"/>
        </w:rPr>
        <w:t>пасажирів</w:t>
      </w:r>
      <w:r>
        <w:rPr>
          <w:rFonts w:ascii="Times New Roman" w:hAnsi="Times New Roman"/>
          <w:sz w:val="28"/>
          <w:szCs w:val="28"/>
        </w:rPr>
        <w:t xml:space="preserve"> </w:t>
      </w:r>
      <w:r w:rsidR="00FE6D76">
        <w:rPr>
          <w:rFonts w:ascii="Times New Roman" w:hAnsi="Times New Roman"/>
          <w:sz w:val="28"/>
          <w:szCs w:val="28"/>
        </w:rPr>
        <w:t>всіма видами транспорту</w:t>
      </w:r>
      <w:r w:rsidR="00916190">
        <w:rPr>
          <w:rFonts w:ascii="Times New Roman" w:hAnsi="Times New Roman"/>
          <w:sz w:val="28"/>
          <w:szCs w:val="28"/>
        </w:rPr>
        <w:t xml:space="preserve"> </w:t>
      </w:r>
      <w:r>
        <w:rPr>
          <w:rFonts w:ascii="Times New Roman" w:hAnsi="Times New Roman"/>
          <w:sz w:val="28"/>
          <w:szCs w:val="28"/>
        </w:rPr>
        <w:t>довести до виконавців окремо.</w:t>
      </w:r>
    </w:p>
    <w:p w:rsidR="00DA450E" w:rsidRPr="001F7750" w:rsidRDefault="001F7750" w:rsidP="001F7750">
      <w:pPr>
        <w:pStyle w:val="ae"/>
        <w:ind w:firstLine="709"/>
        <w:jc w:val="right"/>
        <w:rPr>
          <w:rFonts w:ascii="Times New Roman" w:hAnsi="Times New Roman"/>
          <w:b/>
          <w:i/>
          <w:sz w:val="28"/>
          <w:szCs w:val="28"/>
        </w:rPr>
      </w:pPr>
      <w:r w:rsidRPr="001F7750">
        <w:rPr>
          <w:rFonts w:ascii="Times New Roman" w:hAnsi="Times New Roman"/>
          <w:b/>
          <w:i/>
          <w:sz w:val="28"/>
          <w:szCs w:val="28"/>
        </w:rPr>
        <w:t>До 01 квітня 2021 року</w:t>
      </w:r>
    </w:p>
    <w:p w:rsidR="00DA450E" w:rsidRDefault="00DA450E" w:rsidP="001B27D0">
      <w:pPr>
        <w:pStyle w:val="ae"/>
        <w:ind w:firstLine="0"/>
        <w:rPr>
          <w:rFonts w:ascii="Times New Roman" w:hAnsi="Times New Roman"/>
          <w:b/>
          <w:i/>
          <w:sz w:val="28"/>
          <w:szCs w:val="28"/>
        </w:rPr>
      </w:pPr>
    </w:p>
    <w:p w:rsidR="00B037AB" w:rsidRDefault="00EF7229" w:rsidP="003B6916">
      <w:pPr>
        <w:widowControl/>
        <w:snapToGrid/>
        <w:ind w:firstLine="708"/>
        <w:jc w:val="both"/>
        <w:rPr>
          <w:b/>
          <w:i/>
          <w:sz w:val="28"/>
          <w:szCs w:val="28"/>
          <w:lang w:val="uk-UA"/>
        </w:rPr>
      </w:pPr>
      <w:r>
        <w:rPr>
          <w:b/>
          <w:i/>
          <w:sz w:val="28"/>
          <w:szCs w:val="28"/>
          <w:lang w:val="uk-UA"/>
        </w:rPr>
        <w:t>7</w:t>
      </w:r>
      <w:bookmarkStart w:id="0" w:name="_GoBack"/>
      <w:bookmarkEnd w:id="0"/>
      <w:r w:rsidR="00B037AB" w:rsidRPr="00B037AB">
        <w:rPr>
          <w:b/>
          <w:i/>
          <w:sz w:val="28"/>
          <w:szCs w:val="28"/>
          <w:lang w:val="uk-UA"/>
        </w:rPr>
        <w:t>.</w:t>
      </w:r>
      <w:r w:rsidR="00B037AB">
        <w:rPr>
          <w:b/>
          <w:sz w:val="28"/>
          <w:szCs w:val="28"/>
          <w:lang w:val="uk-UA"/>
        </w:rPr>
        <w:tab/>
      </w:r>
      <w:r w:rsidR="00B037AB">
        <w:rPr>
          <w:b/>
          <w:sz w:val="28"/>
          <w:szCs w:val="28"/>
          <w:lang w:val="uk-UA"/>
        </w:rPr>
        <w:tab/>
      </w:r>
      <w:r w:rsidR="00B037AB">
        <w:rPr>
          <w:b/>
          <w:sz w:val="28"/>
          <w:szCs w:val="28"/>
          <w:lang w:val="uk-UA"/>
        </w:rPr>
        <w:tab/>
      </w:r>
      <w:r w:rsidR="00B037AB">
        <w:rPr>
          <w:b/>
          <w:sz w:val="28"/>
          <w:szCs w:val="28"/>
          <w:lang w:val="uk-UA"/>
        </w:rPr>
        <w:tab/>
      </w:r>
      <w:r w:rsidR="00B037AB" w:rsidRPr="0053678C">
        <w:rPr>
          <w:b/>
          <w:i/>
          <w:sz w:val="28"/>
          <w:szCs w:val="28"/>
          <w:lang w:val="uk-UA"/>
        </w:rPr>
        <w:t>Органам місцевого самоврядування району</w:t>
      </w:r>
    </w:p>
    <w:p w:rsidR="00B037AB" w:rsidRDefault="00515BA9" w:rsidP="003B6916">
      <w:pPr>
        <w:widowControl/>
        <w:snapToGrid/>
        <w:ind w:left="3540"/>
        <w:jc w:val="both"/>
        <w:rPr>
          <w:b/>
          <w:bCs/>
          <w:i/>
          <w:sz w:val="28"/>
          <w:szCs w:val="28"/>
          <w:lang w:val="uk-UA"/>
        </w:rPr>
      </w:pPr>
      <w:r w:rsidRPr="00515BA9">
        <w:rPr>
          <w:b/>
          <w:bCs/>
          <w:i/>
          <w:sz w:val="28"/>
          <w:szCs w:val="28"/>
          <w:lang w:val="uk-UA"/>
        </w:rPr>
        <w:t>Сектор інформаційної діяльності та комунікацій з громадськістю апарату районної державної адміністрації</w:t>
      </w:r>
    </w:p>
    <w:p w:rsidR="00515BA9" w:rsidRPr="00515BA9" w:rsidRDefault="00515BA9" w:rsidP="00515BA9">
      <w:pPr>
        <w:widowControl/>
        <w:snapToGrid/>
        <w:ind w:left="3540"/>
        <w:jc w:val="both"/>
        <w:rPr>
          <w:b/>
          <w:i/>
          <w:sz w:val="28"/>
          <w:szCs w:val="28"/>
          <w:lang w:val="uk-UA"/>
        </w:rPr>
      </w:pPr>
    </w:p>
    <w:p w:rsidR="00B037AB" w:rsidRDefault="00CE1DDE" w:rsidP="00FC4BFD">
      <w:pPr>
        <w:widowControl/>
        <w:snapToGrid/>
        <w:ind w:firstLine="708"/>
        <w:jc w:val="both"/>
        <w:rPr>
          <w:sz w:val="28"/>
          <w:szCs w:val="28"/>
          <w:lang w:val="uk-UA"/>
        </w:rPr>
      </w:pPr>
      <w:r>
        <w:rPr>
          <w:sz w:val="28"/>
          <w:szCs w:val="28"/>
          <w:lang w:val="uk-UA"/>
        </w:rPr>
        <w:t>Посилити</w:t>
      </w:r>
      <w:r w:rsidR="00B037AB">
        <w:rPr>
          <w:sz w:val="28"/>
          <w:szCs w:val="28"/>
          <w:lang w:val="uk-UA"/>
        </w:rPr>
        <w:t xml:space="preserve"> проведення інформаційно-роз’яснювальної роботи та поширення соціальної реклами стосовно епідемічної небезпеки та профіла</w:t>
      </w:r>
      <w:r w:rsidR="00515BA9">
        <w:rPr>
          <w:sz w:val="28"/>
          <w:szCs w:val="28"/>
          <w:lang w:val="uk-UA"/>
        </w:rPr>
        <w:t xml:space="preserve">ктики захворювання </w:t>
      </w:r>
      <w:r w:rsidR="00B037AB">
        <w:rPr>
          <w:sz w:val="28"/>
          <w:szCs w:val="28"/>
          <w:lang w:val="uk-UA"/>
        </w:rPr>
        <w:t xml:space="preserve">на гостру респіраторну хворобу </w:t>
      </w:r>
      <w:r w:rsidR="00B037AB">
        <w:rPr>
          <w:sz w:val="28"/>
          <w:szCs w:val="28"/>
          <w:lang w:val="en-US"/>
        </w:rPr>
        <w:t>COVID</w:t>
      </w:r>
      <w:r w:rsidR="00B037AB">
        <w:rPr>
          <w:sz w:val="28"/>
          <w:szCs w:val="28"/>
          <w:lang w:val="uk-UA"/>
        </w:rPr>
        <w:t>-19,</w:t>
      </w:r>
      <w:r w:rsidR="00B037AB" w:rsidRPr="00B037AB">
        <w:rPr>
          <w:sz w:val="28"/>
          <w:szCs w:val="28"/>
          <w:lang w:val="uk-UA"/>
        </w:rPr>
        <w:t xml:space="preserve"> </w:t>
      </w:r>
      <w:r w:rsidR="00B037AB">
        <w:rPr>
          <w:sz w:val="28"/>
          <w:szCs w:val="28"/>
          <w:lang w:val="uk-UA"/>
        </w:rPr>
        <w:t xml:space="preserve">спричинену </w:t>
      </w:r>
      <w:proofErr w:type="spellStart"/>
      <w:r w:rsidR="00B037AB">
        <w:rPr>
          <w:sz w:val="28"/>
          <w:szCs w:val="28"/>
          <w:lang w:val="uk-UA"/>
        </w:rPr>
        <w:t>короновірусом</w:t>
      </w:r>
      <w:proofErr w:type="spellEnd"/>
      <w:r w:rsidR="00B037AB" w:rsidRPr="00B037AB">
        <w:rPr>
          <w:sz w:val="28"/>
          <w:szCs w:val="28"/>
          <w:lang w:val="uk-UA"/>
        </w:rPr>
        <w:t xml:space="preserve"> </w:t>
      </w:r>
      <w:r w:rsidR="00B037AB">
        <w:rPr>
          <w:sz w:val="28"/>
          <w:szCs w:val="28"/>
          <w:lang w:val="en-US"/>
        </w:rPr>
        <w:t>SARS</w:t>
      </w:r>
      <w:r w:rsidR="00B037AB" w:rsidRPr="00B037AB">
        <w:rPr>
          <w:sz w:val="28"/>
          <w:szCs w:val="28"/>
          <w:lang w:val="uk-UA"/>
        </w:rPr>
        <w:t>-</w:t>
      </w:r>
      <w:proofErr w:type="spellStart"/>
      <w:r w:rsidR="00B037AB">
        <w:rPr>
          <w:sz w:val="28"/>
          <w:szCs w:val="28"/>
          <w:lang w:val="en-US"/>
        </w:rPr>
        <w:t>CoV</w:t>
      </w:r>
      <w:proofErr w:type="spellEnd"/>
      <w:r w:rsidR="00B037AB" w:rsidRPr="00B037AB">
        <w:rPr>
          <w:sz w:val="28"/>
          <w:szCs w:val="28"/>
          <w:lang w:val="uk-UA"/>
        </w:rPr>
        <w:t>-2</w:t>
      </w:r>
      <w:r w:rsidR="00B037AB">
        <w:rPr>
          <w:sz w:val="28"/>
          <w:szCs w:val="28"/>
          <w:lang w:val="uk-UA"/>
        </w:rPr>
        <w:t xml:space="preserve"> і можливих наслідків захворювання на неї.</w:t>
      </w:r>
    </w:p>
    <w:p w:rsidR="00B037AB" w:rsidRDefault="00B037AB" w:rsidP="00B037AB">
      <w:pPr>
        <w:widowControl/>
        <w:snapToGrid/>
        <w:ind w:firstLine="708"/>
        <w:jc w:val="right"/>
        <w:rPr>
          <w:b/>
          <w:i/>
          <w:sz w:val="28"/>
          <w:szCs w:val="28"/>
          <w:lang w:val="uk-UA"/>
        </w:rPr>
      </w:pPr>
      <w:r w:rsidRPr="00B037AB">
        <w:rPr>
          <w:b/>
          <w:i/>
          <w:sz w:val="28"/>
          <w:szCs w:val="28"/>
          <w:lang w:val="uk-UA"/>
        </w:rPr>
        <w:t>На час дії карантину</w:t>
      </w:r>
    </w:p>
    <w:p w:rsidR="00B037AB" w:rsidRDefault="00B037AB" w:rsidP="00B037AB">
      <w:pPr>
        <w:widowControl/>
        <w:snapToGrid/>
        <w:ind w:firstLine="708"/>
        <w:jc w:val="right"/>
        <w:rPr>
          <w:b/>
          <w:i/>
          <w:sz w:val="28"/>
          <w:szCs w:val="28"/>
          <w:lang w:val="uk-UA"/>
        </w:rPr>
      </w:pPr>
    </w:p>
    <w:p w:rsidR="00B037AB" w:rsidRPr="00B037AB" w:rsidRDefault="00B037AB" w:rsidP="00B037AB">
      <w:pPr>
        <w:widowControl/>
        <w:snapToGrid/>
        <w:ind w:firstLine="708"/>
        <w:jc w:val="right"/>
        <w:rPr>
          <w:b/>
          <w:i/>
          <w:sz w:val="28"/>
          <w:szCs w:val="28"/>
          <w:lang w:val="uk-UA"/>
        </w:rPr>
      </w:pPr>
    </w:p>
    <w:p w:rsidR="00FC4BFD" w:rsidRDefault="001B785B" w:rsidP="00FC4BFD">
      <w:pPr>
        <w:widowControl/>
        <w:snapToGrid/>
        <w:ind w:firstLine="708"/>
        <w:jc w:val="both"/>
        <w:rPr>
          <w:b/>
          <w:sz w:val="28"/>
          <w:szCs w:val="28"/>
          <w:lang w:val="uk-UA"/>
        </w:rPr>
      </w:pPr>
      <w:r>
        <w:rPr>
          <w:b/>
          <w:sz w:val="28"/>
          <w:szCs w:val="28"/>
          <w:lang w:val="uk-UA"/>
        </w:rPr>
        <w:t>Заступник голови</w:t>
      </w:r>
      <w:r w:rsidR="00EF08F6">
        <w:rPr>
          <w:b/>
          <w:sz w:val="28"/>
          <w:szCs w:val="28"/>
          <w:lang w:val="uk-UA"/>
        </w:rPr>
        <w:t xml:space="preserve"> комісії</w:t>
      </w:r>
      <w:r>
        <w:rPr>
          <w:b/>
          <w:sz w:val="28"/>
          <w:szCs w:val="28"/>
          <w:lang w:val="uk-UA"/>
        </w:rPr>
        <w:tab/>
      </w:r>
      <w:r>
        <w:rPr>
          <w:b/>
          <w:sz w:val="28"/>
          <w:szCs w:val="28"/>
          <w:lang w:val="uk-UA"/>
        </w:rPr>
        <w:tab/>
      </w:r>
      <w:r>
        <w:rPr>
          <w:b/>
          <w:sz w:val="28"/>
          <w:szCs w:val="28"/>
          <w:lang w:val="uk-UA"/>
        </w:rPr>
        <w:tab/>
      </w:r>
      <w:r>
        <w:rPr>
          <w:b/>
          <w:sz w:val="28"/>
          <w:szCs w:val="28"/>
          <w:lang w:val="uk-UA"/>
        </w:rPr>
        <w:tab/>
      </w:r>
      <w:r w:rsidR="001F08A7">
        <w:rPr>
          <w:b/>
          <w:sz w:val="28"/>
          <w:szCs w:val="28"/>
          <w:lang w:val="uk-UA"/>
        </w:rPr>
        <w:t>Сергій БАТРАК</w:t>
      </w:r>
    </w:p>
    <w:p w:rsidR="00EF08F6" w:rsidRPr="005362D8" w:rsidRDefault="00EF08F6" w:rsidP="00FC4BFD">
      <w:pPr>
        <w:widowControl/>
        <w:snapToGrid/>
        <w:ind w:firstLine="708"/>
        <w:jc w:val="both"/>
        <w:rPr>
          <w:b/>
          <w:sz w:val="28"/>
          <w:szCs w:val="28"/>
          <w:lang w:val="uk-UA"/>
        </w:rPr>
      </w:pPr>
    </w:p>
    <w:p w:rsidR="004B4D84" w:rsidRDefault="002D74F5" w:rsidP="004C3BBB">
      <w:pPr>
        <w:ind w:firstLine="708"/>
        <w:rPr>
          <w:sz w:val="28"/>
          <w:szCs w:val="28"/>
          <w:lang w:val="uk-UA"/>
        </w:rPr>
      </w:pPr>
      <w:r>
        <w:rPr>
          <w:sz w:val="28"/>
          <w:szCs w:val="28"/>
          <w:lang w:val="uk-UA"/>
        </w:rPr>
        <w:t>Секретар комісії</w:t>
      </w:r>
      <w:r w:rsidR="00611983">
        <w:rPr>
          <w:sz w:val="28"/>
          <w:szCs w:val="28"/>
          <w:lang w:val="uk-UA"/>
        </w:rPr>
        <w:tab/>
      </w:r>
      <w:r w:rsidR="00611983">
        <w:rPr>
          <w:sz w:val="28"/>
          <w:szCs w:val="28"/>
          <w:lang w:val="uk-UA"/>
        </w:rPr>
        <w:tab/>
      </w:r>
      <w:r w:rsidR="00611983">
        <w:rPr>
          <w:sz w:val="28"/>
          <w:szCs w:val="28"/>
          <w:lang w:val="uk-UA"/>
        </w:rPr>
        <w:tab/>
      </w:r>
      <w:r w:rsidR="00611983">
        <w:rPr>
          <w:sz w:val="28"/>
          <w:szCs w:val="28"/>
          <w:lang w:val="uk-UA"/>
        </w:rPr>
        <w:tab/>
      </w:r>
      <w:r>
        <w:rPr>
          <w:sz w:val="28"/>
          <w:szCs w:val="28"/>
          <w:lang w:val="uk-UA"/>
        </w:rPr>
        <w:tab/>
      </w:r>
      <w:r>
        <w:rPr>
          <w:sz w:val="28"/>
          <w:szCs w:val="28"/>
          <w:lang w:val="uk-UA"/>
        </w:rPr>
        <w:tab/>
        <w:t>Ігор СТРІЛЬБИЦЬКИЙ</w:t>
      </w:r>
    </w:p>
    <w:sectPr w:rsidR="004B4D84" w:rsidSect="00AC2DE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504"/>
    <w:multiLevelType w:val="hybridMultilevel"/>
    <w:tmpl w:val="F37EE334"/>
    <w:lvl w:ilvl="0" w:tplc="81C6EE1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6F517E"/>
    <w:multiLevelType w:val="hybridMultilevel"/>
    <w:tmpl w:val="D2521F60"/>
    <w:lvl w:ilvl="0" w:tplc="09F67116">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1A72D08"/>
    <w:multiLevelType w:val="multilevel"/>
    <w:tmpl w:val="99AC03A4"/>
    <w:lvl w:ilvl="0">
      <w:start w:val="1"/>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29A14E02"/>
    <w:multiLevelType w:val="hybridMultilevel"/>
    <w:tmpl w:val="BAB64DF4"/>
    <w:lvl w:ilvl="0" w:tplc="31CCCF06">
      <w:start w:val="1"/>
      <w:numFmt w:val="decimal"/>
      <w:lvlText w:val="%1."/>
      <w:lvlJc w:val="left"/>
      <w:pPr>
        <w:ind w:left="5100" w:hanging="705"/>
      </w:pPr>
      <w:rPr>
        <w:rFonts w:hint="default"/>
        <w:b/>
        <w:i/>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
    <w:nsid w:val="2C410427"/>
    <w:multiLevelType w:val="hybridMultilevel"/>
    <w:tmpl w:val="8976D480"/>
    <w:lvl w:ilvl="0" w:tplc="249253D6">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8F4EDD"/>
    <w:multiLevelType w:val="hybridMultilevel"/>
    <w:tmpl w:val="9F26FC42"/>
    <w:lvl w:ilvl="0" w:tplc="B3927B32">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6">
    <w:nsid w:val="36034C97"/>
    <w:multiLevelType w:val="hybridMultilevel"/>
    <w:tmpl w:val="8976D480"/>
    <w:lvl w:ilvl="0" w:tplc="249253D6">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5864DF"/>
    <w:multiLevelType w:val="hybridMultilevel"/>
    <w:tmpl w:val="1C60FB0C"/>
    <w:lvl w:ilvl="0" w:tplc="8EC228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8C1B99"/>
    <w:multiLevelType w:val="hybridMultilevel"/>
    <w:tmpl w:val="2A44D6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D65D4"/>
    <w:multiLevelType w:val="hybridMultilevel"/>
    <w:tmpl w:val="D4CC0E80"/>
    <w:lvl w:ilvl="0" w:tplc="10C22626">
      <w:start w:val="1"/>
      <w:numFmt w:val="decimal"/>
      <w:lvlText w:val="%1."/>
      <w:lvlJc w:val="left"/>
      <w:pPr>
        <w:ind w:left="4335" w:hanging="3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63DB3"/>
    <w:multiLevelType w:val="hybridMultilevel"/>
    <w:tmpl w:val="A09065CA"/>
    <w:lvl w:ilvl="0" w:tplc="C33C4A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EBE578D"/>
    <w:multiLevelType w:val="hybridMultilevel"/>
    <w:tmpl w:val="E8A24924"/>
    <w:lvl w:ilvl="0" w:tplc="D5A48DF2">
      <w:start w:val="1"/>
      <w:numFmt w:val="bullet"/>
      <w:lvlText w:val=""/>
      <w:lvlJc w:val="left"/>
      <w:pPr>
        <w:ind w:left="1125" w:hanging="360"/>
      </w:pPr>
      <w:rPr>
        <w:rFonts w:ascii="Times New Roman" w:eastAsia="Times New Roman" w:hAnsi="Times New Roman" w:cs="Times New Roman" w:hint="default"/>
      </w:rPr>
    </w:lvl>
    <w:lvl w:ilvl="1" w:tplc="04220003">
      <w:start w:val="1"/>
      <w:numFmt w:val="bullet"/>
      <w:lvlText w:val="o"/>
      <w:lvlJc w:val="left"/>
      <w:pPr>
        <w:ind w:left="1845" w:hanging="360"/>
      </w:pPr>
      <w:rPr>
        <w:rFonts w:ascii="Courier New" w:hAnsi="Courier New" w:cs="Times New Roman" w:hint="default"/>
      </w:rPr>
    </w:lvl>
    <w:lvl w:ilvl="2" w:tplc="04220005">
      <w:start w:val="1"/>
      <w:numFmt w:val="bullet"/>
      <w:lvlText w:val=""/>
      <w:lvlJc w:val="left"/>
      <w:pPr>
        <w:ind w:left="2565" w:hanging="360"/>
      </w:pPr>
      <w:rPr>
        <w:rFonts w:ascii="Wingdings" w:hAnsi="Wingdings" w:hint="default"/>
      </w:rPr>
    </w:lvl>
    <w:lvl w:ilvl="3" w:tplc="04220001">
      <w:start w:val="1"/>
      <w:numFmt w:val="bullet"/>
      <w:lvlText w:val=""/>
      <w:lvlJc w:val="left"/>
      <w:pPr>
        <w:ind w:left="3285" w:hanging="360"/>
      </w:pPr>
      <w:rPr>
        <w:rFonts w:ascii="Symbol" w:hAnsi="Symbol" w:hint="default"/>
      </w:rPr>
    </w:lvl>
    <w:lvl w:ilvl="4" w:tplc="04220003">
      <w:start w:val="1"/>
      <w:numFmt w:val="bullet"/>
      <w:lvlText w:val="o"/>
      <w:lvlJc w:val="left"/>
      <w:pPr>
        <w:ind w:left="4005" w:hanging="360"/>
      </w:pPr>
      <w:rPr>
        <w:rFonts w:ascii="Courier New" w:hAnsi="Courier New" w:cs="Times New Roman" w:hint="default"/>
      </w:rPr>
    </w:lvl>
    <w:lvl w:ilvl="5" w:tplc="04220005">
      <w:start w:val="1"/>
      <w:numFmt w:val="bullet"/>
      <w:lvlText w:val=""/>
      <w:lvlJc w:val="left"/>
      <w:pPr>
        <w:ind w:left="4725" w:hanging="360"/>
      </w:pPr>
      <w:rPr>
        <w:rFonts w:ascii="Wingdings" w:hAnsi="Wingdings" w:hint="default"/>
      </w:rPr>
    </w:lvl>
    <w:lvl w:ilvl="6" w:tplc="04220001">
      <w:start w:val="1"/>
      <w:numFmt w:val="bullet"/>
      <w:lvlText w:val=""/>
      <w:lvlJc w:val="left"/>
      <w:pPr>
        <w:ind w:left="5445" w:hanging="360"/>
      </w:pPr>
      <w:rPr>
        <w:rFonts w:ascii="Symbol" w:hAnsi="Symbol" w:hint="default"/>
      </w:rPr>
    </w:lvl>
    <w:lvl w:ilvl="7" w:tplc="04220003">
      <w:start w:val="1"/>
      <w:numFmt w:val="bullet"/>
      <w:lvlText w:val="o"/>
      <w:lvlJc w:val="left"/>
      <w:pPr>
        <w:ind w:left="6165" w:hanging="360"/>
      </w:pPr>
      <w:rPr>
        <w:rFonts w:ascii="Courier New" w:hAnsi="Courier New" w:cs="Times New Roman" w:hint="default"/>
      </w:rPr>
    </w:lvl>
    <w:lvl w:ilvl="8" w:tplc="04220005">
      <w:start w:val="1"/>
      <w:numFmt w:val="bullet"/>
      <w:lvlText w:val=""/>
      <w:lvlJc w:val="left"/>
      <w:pPr>
        <w:ind w:left="6885" w:hanging="360"/>
      </w:pPr>
      <w:rPr>
        <w:rFonts w:ascii="Wingdings" w:hAnsi="Wingdings" w:hint="default"/>
      </w:rPr>
    </w:lvl>
  </w:abstractNum>
  <w:abstractNum w:abstractNumId="12">
    <w:nsid w:val="612F085A"/>
    <w:multiLevelType w:val="hybridMultilevel"/>
    <w:tmpl w:val="AAE24F24"/>
    <w:lvl w:ilvl="0" w:tplc="F6C8F8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53B4C8F"/>
    <w:multiLevelType w:val="hybridMultilevel"/>
    <w:tmpl w:val="160C08CE"/>
    <w:lvl w:ilvl="0" w:tplc="DF00AC80">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nsid w:val="76CF34D2"/>
    <w:multiLevelType w:val="multilevel"/>
    <w:tmpl w:val="26F29058"/>
    <w:lvl w:ilvl="0">
      <w:start w:val="7"/>
      <w:numFmt w:val="decimal"/>
      <w:lvlText w:val="%1."/>
      <w:lvlJc w:val="left"/>
      <w:pPr>
        <w:ind w:left="450" w:hanging="450"/>
      </w:pPr>
      <w:rPr>
        <w:rFonts w:hint="default"/>
        <w:i w:val="0"/>
        <w:color w:val="auto"/>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3207" w:hanging="1080"/>
      </w:pPr>
      <w:rPr>
        <w:rFonts w:hint="default"/>
        <w:i w:val="0"/>
        <w:color w:val="auto"/>
      </w:rPr>
    </w:lvl>
    <w:lvl w:ilvl="4">
      <w:start w:val="1"/>
      <w:numFmt w:val="decimal"/>
      <w:lvlText w:val="%1.%2.%3.%4.%5."/>
      <w:lvlJc w:val="left"/>
      <w:pPr>
        <w:ind w:left="3916" w:hanging="1080"/>
      </w:pPr>
      <w:rPr>
        <w:rFonts w:hint="default"/>
        <w:i w:val="0"/>
        <w:color w:val="auto"/>
      </w:rPr>
    </w:lvl>
    <w:lvl w:ilvl="5">
      <w:start w:val="1"/>
      <w:numFmt w:val="decimal"/>
      <w:lvlText w:val="%1.%2.%3.%4.%5.%6."/>
      <w:lvlJc w:val="left"/>
      <w:pPr>
        <w:ind w:left="4985" w:hanging="1440"/>
      </w:pPr>
      <w:rPr>
        <w:rFonts w:hint="default"/>
        <w:i w:val="0"/>
        <w:color w:val="auto"/>
      </w:rPr>
    </w:lvl>
    <w:lvl w:ilvl="6">
      <w:start w:val="1"/>
      <w:numFmt w:val="decimal"/>
      <w:lvlText w:val="%1.%2.%3.%4.%5.%6.%7."/>
      <w:lvlJc w:val="left"/>
      <w:pPr>
        <w:ind w:left="6054" w:hanging="1800"/>
      </w:pPr>
      <w:rPr>
        <w:rFonts w:hint="default"/>
        <w:i w:val="0"/>
        <w:color w:val="auto"/>
      </w:rPr>
    </w:lvl>
    <w:lvl w:ilvl="7">
      <w:start w:val="1"/>
      <w:numFmt w:val="decimal"/>
      <w:lvlText w:val="%1.%2.%3.%4.%5.%6.%7.%8."/>
      <w:lvlJc w:val="left"/>
      <w:pPr>
        <w:ind w:left="6763" w:hanging="1800"/>
      </w:pPr>
      <w:rPr>
        <w:rFonts w:hint="default"/>
        <w:i w:val="0"/>
        <w:color w:val="auto"/>
      </w:rPr>
    </w:lvl>
    <w:lvl w:ilvl="8">
      <w:start w:val="1"/>
      <w:numFmt w:val="decimal"/>
      <w:lvlText w:val="%1.%2.%3.%4.%5.%6.%7.%8.%9."/>
      <w:lvlJc w:val="left"/>
      <w:pPr>
        <w:ind w:left="7832" w:hanging="2160"/>
      </w:pPr>
      <w:rPr>
        <w:rFonts w:hint="default"/>
        <w:i w:val="0"/>
        <w:color w:val="auto"/>
      </w:rPr>
    </w:lvl>
  </w:abstractNum>
  <w:abstractNum w:abstractNumId="15">
    <w:nsid w:val="790E58E2"/>
    <w:multiLevelType w:val="hybridMultilevel"/>
    <w:tmpl w:val="0546A31E"/>
    <w:lvl w:ilvl="0" w:tplc="77F210D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A6D7EC0"/>
    <w:multiLevelType w:val="multilevel"/>
    <w:tmpl w:val="84C4EA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D0902ED"/>
    <w:multiLevelType w:val="hybridMultilevel"/>
    <w:tmpl w:val="8976D480"/>
    <w:lvl w:ilvl="0" w:tplc="249253D6">
      <w:start w:val="1"/>
      <w:numFmt w:val="decimal"/>
      <w:lvlText w:val="%1."/>
      <w:lvlJc w:val="left"/>
      <w:pPr>
        <w:ind w:left="705"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7"/>
  </w:num>
  <w:num w:numId="3">
    <w:abstractNumId w:val="6"/>
  </w:num>
  <w:num w:numId="4">
    <w:abstractNumId w:val="4"/>
  </w:num>
  <w:num w:numId="5">
    <w:abstractNumId w:val="16"/>
  </w:num>
  <w:num w:numId="6">
    <w:abstractNumId w:val="9"/>
  </w:num>
  <w:num w:numId="7">
    <w:abstractNumId w:val="15"/>
  </w:num>
  <w:num w:numId="8">
    <w:abstractNumId w:val="8"/>
  </w:num>
  <w:num w:numId="9">
    <w:abstractNumId w:val="7"/>
  </w:num>
  <w:num w:numId="10">
    <w:abstractNumId w:val="14"/>
  </w:num>
  <w:num w:numId="11">
    <w:abstractNumId w:val="3"/>
  </w:num>
  <w:num w:numId="12">
    <w:abstractNumId w:val="2"/>
  </w:num>
  <w:num w:numId="13">
    <w:abstractNumId w:val="1"/>
  </w:num>
  <w:num w:numId="14">
    <w:abstractNumId w:val="10"/>
  </w:num>
  <w:num w:numId="15">
    <w:abstractNumId w:val="0"/>
  </w:num>
  <w:num w:numId="16">
    <w:abstractNumId w:val="5"/>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C3"/>
    <w:rsid w:val="000268A1"/>
    <w:rsid w:val="00031597"/>
    <w:rsid w:val="00037F4E"/>
    <w:rsid w:val="0004180C"/>
    <w:rsid w:val="00072336"/>
    <w:rsid w:val="00074A8D"/>
    <w:rsid w:val="00074D57"/>
    <w:rsid w:val="00082E42"/>
    <w:rsid w:val="000863EE"/>
    <w:rsid w:val="000A5AB8"/>
    <w:rsid w:val="000B0064"/>
    <w:rsid w:val="000B0A32"/>
    <w:rsid w:val="000C2236"/>
    <w:rsid w:val="000C3F55"/>
    <w:rsid w:val="000D7C15"/>
    <w:rsid w:val="000F5B5D"/>
    <w:rsid w:val="000F7A55"/>
    <w:rsid w:val="00101F8A"/>
    <w:rsid w:val="0011209A"/>
    <w:rsid w:val="00112E9D"/>
    <w:rsid w:val="0011402F"/>
    <w:rsid w:val="001239C0"/>
    <w:rsid w:val="00126ED1"/>
    <w:rsid w:val="0015367F"/>
    <w:rsid w:val="00156E6E"/>
    <w:rsid w:val="001703D3"/>
    <w:rsid w:val="001734AA"/>
    <w:rsid w:val="00174A3F"/>
    <w:rsid w:val="00176454"/>
    <w:rsid w:val="00180107"/>
    <w:rsid w:val="00182765"/>
    <w:rsid w:val="0019651C"/>
    <w:rsid w:val="001A1E8A"/>
    <w:rsid w:val="001A38AB"/>
    <w:rsid w:val="001A7F2D"/>
    <w:rsid w:val="001B27D0"/>
    <w:rsid w:val="001B2D71"/>
    <w:rsid w:val="001B785B"/>
    <w:rsid w:val="001C2743"/>
    <w:rsid w:val="001C7E56"/>
    <w:rsid w:val="001D4FFB"/>
    <w:rsid w:val="001D6B0C"/>
    <w:rsid w:val="001E3383"/>
    <w:rsid w:val="001F08A7"/>
    <w:rsid w:val="001F681D"/>
    <w:rsid w:val="001F7750"/>
    <w:rsid w:val="002006CB"/>
    <w:rsid w:val="00217896"/>
    <w:rsid w:val="00224A41"/>
    <w:rsid w:val="00224E59"/>
    <w:rsid w:val="0023302C"/>
    <w:rsid w:val="00235BC8"/>
    <w:rsid w:val="00237203"/>
    <w:rsid w:val="0024705F"/>
    <w:rsid w:val="00253960"/>
    <w:rsid w:val="00253C82"/>
    <w:rsid w:val="002615C9"/>
    <w:rsid w:val="0026648E"/>
    <w:rsid w:val="00284788"/>
    <w:rsid w:val="0028506B"/>
    <w:rsid w:val="00290FB2"/>
    <w:rsid w:val="002922E9"/>
    <w:rsid w:val="002A433E"/>
    <w:rsid w:val="002C7178"/>
    <w:rsid w:val="002C767B"/>
    <w:rsid w:val="002D032D"/>
    <w:rsid w:val="002D74F5"/>
    <w:rsid w:val="002E3573"/>
    <w:rsid w:val="002F26DB"/>
    <w:rsid w:val="002F6007"/>
    <w:rsid w:val="00301B9B"/>
    <w:rsid w:val="00304E3F"/>
    <w:rsid w:val="00333A5F"/>
    <w:rsid w:val="0034511D"/>
    <w:rsid w:val="0034731F"/>
    <w:rsid w:val="00347FDE"/>
    <w:rsid w:val="00355888"/>
    <w:rsid w:val="00355A3E"/>
    <w:rsid w:val="00370819"/>
    <w:rsid w:val="00376E63"/>
    <w:rsid w:val="003807C3"/>
    <w:rsid w:val="0038242D"/>
    <w:rsid w:val="00383996"/>
    <w:rsid w:val="00390922"/>
    <w:rsid w:val="00393E69"/>
    <w:rsid w:val="003B368A"/>
    <w:rsid w:val="003B6916"/>
    <w:rsid w:val="003C020B"/>
    <w:rsid w:val="003C3296"/>
    <w:rsid w:val="003D6634"/>
    <w:rsid w:val="003E289E"/>
    <w:rsid w:val="003F6096"/>
    <w:rsid w:val="004024BD"/>
    <w:rsid w:val="004110E7"/>
    <w:rsid w:val="004153B3"/>
    <w:rsid w:val="00415CF8"/>
    <w:rsid w:val="00433D58"/>
    <w:rsid w:val="004505B1"/>
    <w:rsid w:val="004834BF"/>
    <w:rsid w:val="00493B0D"/>
    <w:rsid w:val="004A232C"/>
    <w:rsid w:val="004A53E2"/>
    <w:rsid w:val="004A5C81"/>
    <w:rsid w:val="004B4D84"/>
    <w:rsid w:val="004C3BBB"/>
    <w:rsid w:val="004C6544"/>
    <w:rsid w:val="004D2E83"/>
    <w:rsid w:val="004D7311"/>
    <w:rsid w:val="004E72AD"/>
    <w:rsid w:val="00502AB5"/>
    <w:rsid w:val="00511929"/>
    <w:rsid w:val="00515BA9"/>
    <w:rsid w:val="005249FC"/>
    <w:rsid w:val="00534F59"/>
    <w:rsid w:val="005362D8"/>
    <w:rsid w:val="0053678C"/>
    <w:rsid w:val="0054598A"/>
    <w:rsid w:val="005516A5"/>
    <w:rsid w:val="005556A9"/>
    <w:rsid w:val="005562A1"/>
    <w:rsid w:val="005619DF"/>
    <w:rsid w:val="00567EFF"/>
    <w:rsid w:val="005766DB"/>
    <w:rsid w:val="005849EC"/>
    <w:rsid w:val="00590280"/>
    <w:rsid w:val="00596A45"/>
    <w:rsid w:val="005A0553"/>
    <w:rsid w:val="005D33BF"/>
    <w:rsid w:val="005F07C3"/>
    <w:rsid w:val="00611983"/>
    <w:rsid w:val="006146F7"/>
    <w:rsid w:val="00615ACC"/>
    <w:rsid w:val="006231C1"/>
    <w:rsid w:val="00624800"/>
    <w:rsid w:val="00624CA8"/>
    <w:rsid w:val="00626F63"/>
    <w:rsid w:val="006307E7"/>
    <w:rsid w:val="00633A99"/>
    <w:rsid w:val="0063611C"/>
    <w:rsid w:val="00640BC9"/>
    <w:rsid w:val="00641992"/>
    <w:rsid w:val="00642005"/>
    <w:rsid w:val="006547C8"/>
    <w:rsid w:val="00655903"/>
    <w:rsid w:val="00662EAF"/>
    <w:rsid w:val="006676A0"/>
    <w:rsid w:val="00681C63"/>
    <w:rsid w:val="00692005"/>
    <w:rsid w:val="006921E2"/>
    <w:rsid w:val="00695B4C"/>
    <w:rsid w:val="00696329"/>
    <w:rsid w:val="00696543"/>
    <w:rsid w:val="006970D1"/>
    <w:rsid w:val="006A41AD"/>
    <w:rsid w:val="006A73B4"/>
    <w:rsid w:val="006B078C"/>
    <w:rsid w:val="006B4C0E"/>
    <w:rsid w:val="006C0751"/>
    <w:rsid w:val="006C6A22"/>
    <w:rsid w:val="006D1173"/>
    <w:rsid w:val="006D2F1F"/>
    <w:rsid w:val="006F430A"/>
    <w:rsid w:val="006F5D14"/>
    <w:rsid w:val="0071416E"/>
    <w:rsid w:val="007401E6"/>
    <w:rsid w:val="00744EE7"/>
    <w:rsid w:val="00765497"/>
    <w:rsid w:val="007739DE"/>
    <w:rsid w:val="0078373D"/>
    <w:rsid w:val="0078599E"/>
    <w:rsid w:val="00790667"/>
    <w:rsid w:val="007C744E"/>
    <w:rsid w:val="008073FF"/>
    <w:rsid w:val="008161B6"/>
    <w:rsid w:val="008169DB"/>
    <w:rsid w:val="0082030B"/>
    <w:rsid w:val="008208A6"/>
    <w:rsid w:val="00833C7D"/>
    <w:rsid w:val="00837325"/>
    <w:rsid w:val="00840C1D"/>
    <w:rsid w:val="0084114A"/>
    <w:rsid w:val="008432A4"/>
    <w:rsid w:val="008526FD"/>
    <w:rsid w:val="00852C04"/>
    <w:rsid w:val="00872265"/>
    <w:rsid w:val="00876D82"/>
    <w:rsid w:val="00886F11"/>
    <w:rsid w:val="00890FF2"/>
    <w:rsid w:val="00895F09"/>
    <w:rsid w:val="008B4A51"/>
    <w:rsid w:val="008B71F9"/>
    <w:rsid w:val="008C0310"/>
    <w:rsid w:val="008D2818"/>
    <w:rsid w:val="008D475C"/>
    <w:rsid w:val="008D7DDE"/>
    <w:rsid w:val="008F6B2C"/>
    <w:rsid w:val="0090104B"/>
    <w:rsid w:val="009107C2"/>
    <w:rsid w:val="00916190"/>
    <w:rsid w:val="00920188"/>
    <w:rsid w:val="00921E8E"/>
    <w:rsid w:val="0092722A"/>
    <w:rsid w:val="009309FF"/>
    <w:rsid w:val="00937A96"/>
    <w:rsid w:val="00942EEC"/>
    <w:rsid w:val="00944080"/>
    <w:rsid w:val="00945B39"/>
    <w:rsid w:val="00955B17"/>
    <w:rsid w:val="0096559E"/>
    <w:rsid w:val="00981B4F"/>
    <w:rsid w:val="009848B0"/>
    <w:rsid w:val="009864B6"/>
    <w:rsid w:val="009967AD"/>
    <w:rsid w:val="009A17FE"/>
    <w:rsid w:val="009A27ED"/>
    <w:rsid w:val="009A2FE2"/>
    <w:rsid w:val="009A3A3C"/>
    <w:rsid w:val="009B0C52"/>
    <w:rsid w:val="009C2E83"/>
    <w:rsid w:val="009C57E9"/>
    <w:rsid w:val="009C7AD6"/>
    <w:rsid w:val="009E300E"/>
    <w:rsid w:val="009E6D98"/>
    <w:rsid w:val="009F283F"/>
    <w:rsid w:val="009F643B"/>
    <w:rsid w:val="00A03300"/>
    <w:rsid w:val="00A06D0A"/>
    <w:rsid w:val="00A24D9C"/>
    <w:rsid w:val="00A328BD"/>
    <w:rsid w:val="00A354EA"/>
    <w:rsid w:val="00A400E9"/>
    <w:rsid w:val="00A6011E"/>
    <w:rsid w:val="00A64293"/>
    <w:rsid w:val="00A647EE"/>
    <w:rsid w:val="00A7790C"/>
    <w:rsid w:val="00A87092"/>
    <w:rsid w:val="00A92A79"/>
    <w:rsid w:val="00A94085"/>
    <w:rsid w:val="00AA4100"/>
    <w:rsid w:val="00AA4714"/>
    <w:rsid w:val="00AB24EC"/>
    <w:rsid w:val="00AB4108"/>
    <w:rsid w:val="00AC2A12"/>
    <w:rsid w:val="00AC2DEC"/>
    <w:rsid w:val="00AC40C8"/>
    <w:rsid w:val="00AE5259"/>
    <w:rsid w:val="00AF0B87"/>
    <w:rsid w:val="00B037AB"/>
    <w:rsid w:val="00B231D8"/>
    <w:rsid w:val="00B25DE0"/>
    <w:rsid w:val="00B270A2"/>
    <w:rsid w:val="00B42669"/>
    <w:rsid w:val="00B432B5"/>
    <w:rsid w:val="00B469C0"/>
    <w:rsid w:val="00B6137D"/>
    <w:rsid w:val="00B67968"/>
    <w:rsid w:val="00B80C0D"/>
    <w:rsid w:val="00B81F4A"/>
    <w:rsid w:val="00B95B3E"/>
    <w:rsid w:val="00BD2DA9"/>
    <w:rsid w:val="00BF3187"/>
    <w:rsid w:val="00C0279E"/>
    <w:rsid w:val="00C02FFB"/>
    <w:rsid w:val="00C050C4"/>
    <w:rsid w:val="00C157B2"/>
    <w:rsid w:val="00C20591"/>
    <w:rsid w:val="00C22DE5"/>
    <w:rsid w:val="00C27D78"/>
    <w:rsid w:val="00C27F20"/>
    <w:rsid w:val="00C31246"/>
    <w:rsid w:val="00C3460A"/>
    <w:rsid w:val="00C6497E"/>
    <w:rsid w:val="00C64BED"/>
    <w:rsid w:val="00C769B9"/>
    <w:rsid w:val="00C77B27"/>
    <w:rsid w:val="00C77F74"/>
    <w:rsid w:val="00C813BE"/>
    <w:rsid w:val="00C845F8"/>
    <w:rsid w:val="00C92246"/>
    <w:rsid w:val="00CA50C9"/>
    <w:rsid w:val="00CA659F"/>
    <w:rsid w:val="00CC2EAF"/>
    <w:rsid w:val="00CD1030"/>
    <w:rsid w:val="00CD2451"/>
    <w:rsid w:val="00CE1DDE"/>
    <w:rsid w:val="00CF3B93"/>
    <w:rsid w:val="00CF6272"/>
    <w:rsid w:val="00D011EB"/>
    <w:rsid w:val="00D03049"/>
    <w:rsid w:val="00D07159"/>
    <w:rsid w:val="00D07658"/>
    <w:rsid w:val="00D113BC"/>
    <w:rsid w:val="00D1229A"/>
    <w:rsid w:val="00D1720A"/>
    <w:rsid w:val="00D17AD6"/>
    <w:rsid w:val="00D218C2"/>
    <w:rsid w:val="00D21A77"/>
    <w:rsid w:val="00D304E0"/>
    <w:rsid w:val="00D368AF"/>
    <w:rsid w:val="00D4128D"/>
    <w:rsid w:val="00D43E4C"/>
    <w:rsid w:val="00D51E36"/>
    <w:rsid w:val="00D51F8D"/>
    <w:rsid w:val="00D52F4C"/>
    <w:rsid w:val="00D5321B"/>
    <w:rsid w:val="00D705E1"/>
    <w:rsid w:val="00D83320"/>
    <w:rsid w:val="00D83760"/>
    <w:rsid w:val="00D95546"/>
    <w:rsid w:val="00D963B3"/>
    <w:rsid w:val="00DA450E"/>
    <w:rsid w:val="00DA7CE4"/>
    <w:rsid w:val="00DB1AC6"/>
    <w:rsid w:val="00DB3EF0"/>
    <w:rsid w:val="00DB635F"/>
    <w:rsid w:val="00DD2B76"/>
    <w:rsid w:val="00DE27C0"/>
    <w:rsid w:val="00E003F8"/>
    <w:rsid w:val="00E0411F"/>
    <w:rsid w:val="00E11CB2"/>
    <w:rsid w:val="00E22A94"/>
    <w:rsid w:val="00E22A9D"/>
    <w:rsid w:val="00E23592"/>
    <w:rsid w:val="00E33AEE"/>
    <w:rsid w:val="00E34447"/>
    <w:rsid w:val="00E35817"/>
    <w:rsid w:val="00E51168"/>
    <w:rsid w:val="00E526AC"/>
    <w:rsid w:val="00E5709B"/>
    <w:rsid w:val="00E66FF4"/>
    <w:rsid w:val="00E73494"/>
    <w:rsid w:val="00E74C93"/>
    <w:rsid w:val="00E76CAE"/>
    <w:rsid w:val="00E83C9A"/>
    <w:rsid w:val="00E8652D"/>
    <w:rsid w:val="00E86981"/>
    <w:rsid w:val="00EB46D5"/>
    <w:rsid w:val="00EB4E49"/>
    <w:rsid w:val="00EC28B5"/>
    <w:rsid w:val="00EC7ABA"/>
    <w:rsid w:val="00EF08F6"/>
    <w:rsid w:val="00EF13C7"/>
    <w:rsid w:val="00EF7229"/>
    <w:rsid w:val="00F05D45"/>
    <w:rsid w:val="00F07890"/>
    <w:rsid w:val="00F12EB0"/>
    <w:rsid w:val="00F131B3"/>
    <w:rsid w:val="00F2482B"/>
    <w:rsid w:val="00F44068"/>
    <w:rsid w:val="00F8254E"/>
    <w:rsid w:val="00F82A7F"/>
    <w:rsid w:val="00FC0578"/>
    <w:rsid w:val="00FC4BFD"/>
    <w:rsid w:val="00FC69BE"/>
    <w:rsid w:val="00FD0573"/>
    <w:rsid w:val="00FD0A9E"/>
    <w:rsid w:val="00FE3957"/>
    <w:rsid w:val="00FE6D76"/>
    <w:rsid w:val="00FF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90"/>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6ED1"/>
    <w:pPr>
      <w:keepNext/>
      <w:widowControl/>
      <w:snapToGrid/>
      <w:jc w:val="both"/>
      <w:outlineLvl w:val="0"/>
    </w:pPr>
    <w:rPr>
      <w:i/>
      <w:sz w:val="28"/>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List Paragraph1,List Paragraph Char Char Char,Indicator Text,Numbered Para 1,Bullet 1,Bullet Points,List Paragraph2,MAIN CONTENT,Normal numbered,Issue Action POC,3,просто,Colorful List - Accent 11,No Spacing1"/>
    <w:basedOn w:val="a"/>
    <w:link w:val="a4"/>
    <w:qFormat/>
    <w:rsid w:val="00253C82"/>
    <w:pPr>
      <w:ind w:left="720"/>
      <w:contextualSpacing/>
    </w:pPr>
  </w:style>
  <w:style w:type="character" w:customStyle="1" w:styleId="a5">
    <w:name w:val="Название Знак"/>
    <w:rsid w:val="00D368AF"/>
    <w:rPr>
      <w:b/>
    </w:rPr>
  </w:style>
  <w:style w:type="character" w:customStyle="1" w:styleId="10">
    <w:name w:val="Заголовок 1 Знак"/>
    <w:basedOn w:val="a0"/>
    <w:link w:val="1"/>
    <w:rsid w:val="00126ED1"/>
    <w:rPr>
      <w:rFonts w:ascii="Times New Roman" w:eastAsia="Times New Roman" w:hAnsi="Times New Roman" w:cs="Times New Roman"/>
      <w:i/>
      <w:sz w:val="28"/>
      <w:szCs w:val="20"/>
      <w:lang w:val="uk-UA" w:eastAsia="uk-UA"/>
    </w:rPr>
  </w:style>
  <w:style w:type="paragraph" w:customStyle="1" w:styleId="11">
    <w:name w:val="Абзац списка1"/>
    <w:basedOn w:val="a"/>
    <w:rsid w:val="00126ED1"/>
    <w:pPr>
      <w:widowControl/>
      <w:snapToGrid/>
      <w:ind w:left="720"/>
    </w:pPr>
    <w:rPr>
      <w:sz w:val="24"/>
      <w:szCs w:val="24"/>
      <w:lang w:val="uk-UA"/>
    </w:rPr>
  </w:style>
  <w:style w:type="character" w:customStyle="1" w:styleId="rvts6">
    <w:name w:val="rvts6"/>
    <w:rsid w:val="00126ED1"/>
  </w:style>
  <w:style w:type="paragraph" w:customStyle="1" w:styleId="rvps374">
    <w:name w:val="rvps374"/>
    <w:basedOn w:val="a"/>
    <w:rsid w:val="00126ED1"/>
    <w:pPr>
      <w:widowControl/>
      <w:snapToGrid/>
      <w:spacing w:before="100" w:beforeAutospacing="1" w:after="100" w:afterAutospacing="1"/>
    </w:pPr>
    <w:rPr>
      <w:sz w:val="24"/>
      <w:szCs w:val="24"/>
    </w:rPr>
  </w:style>
  <w:style w:type="paragraph" w:styleId="a6">
    <w:name w:val="Balloon Text"/>
    <w:basedOn w:val="a"/>
    <w:link w:val="a7"/>
    <w:uiPriority w:val="99"/>
    <w:semiHidden/>
    <w:unhideWhenUsed/>
    <w:rsid w:val="002D032D"/>
    <w:rPr>
      <w:rFonts w:ascii="Segoe UI" w:hAnsi="Segoe UI" w:cs="Segoe UI"/>
      <w:sz w:val="18"/>
      <w:szCs w:val="18"/>
    </w:rPr>
  </w:style>
  <w:style w:type="character" w:customStyle="1" w:styleId="a7">
    <w:name w:val="Текст выноски Знак"/>
    <w:basedOn w:val="a0"/>
    <w:link w:val="a6"/>
    <w:uiPriority w:val="99"/>
    <w:semiHidden/>
    <w:rsid w:val="002D032D"/>
    <w:rPr>
      <w:rFonts w:ascii="Segoe UI" w:eastAsia="Times New Roman" w:hAnsi="Segoe UI" w:cs="Segoe UI"/>
      <w:sz w:val="18"/>
      <w:szCs w:val="18"/>
      <w:lang w:eastAsia="ru-RU"/>
    </w:rPr>
  </w:style>
  <w:style w:type="character" w:customStyle="1" w:styleId="a4">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3"/>
    <w:uiPriority w:val="1"/>
    <w:locked/>
    <w:rsid w:val="005362D8"/>
    <w:rPr>
      <w:rFonts w:ascii="Times New Roman" w:eastAsia="Times New Roman" w:hAnsi="Times New Roman" w:cs="Times New Roman"/>
      <w:sz w:val="20"/>
      <w:szCs w:val="20"/>
      <w:lang w:eastAsia="ru-RU"/>
    </w:rPr>
  </w:style>
  <w:style w:type="paragraph" w:styleId="a8">
    <w:name w:val="Body Text Indent"/>
    <w:basedOn w:val="a"/>
    <w:link w:val="a9"/>
    <w:rsid w:val="005362D8"/>
    <w:pPr>
      <w:widowControl/>
      <w:snapToGrid/>
      <w:ind w:left="5954"/>
    </w:pPr>
    <w:rPr>
      <w:b/>
      <w:bCs/>
      <w:sz w:val="28"/>
      <w:szCs w:val="28"/>
      <w:lang w:val="uk-UA"/>
    </w:rPr>
  </w:style>
  <w:style w:type="character" w:customStyle="1" w:styleId="a9">
    <w:name w:val="Основной текст с отступом Знак"/>
    <w:basedOn w:val="a0"/>
    <w:link w:val="a8"/>
    <w:rsid w:val="005362D8"/>
    <w:rPr>
      <w:rFonts w:ascii="Times New Roman" w:eastAsia="Times New Roman" w:hAnsi="Times New Roman" w:cs="Times New Roman"/>
      <w:b/>
      <w:bCs/>
      <w:sz w:val="28"/>
      <w:szCs w:val="28"/>
      <w:lang w:val="uk-UA" w:eastAsia="ru-RU"/>
    </w:rPr>
  </w:style>
  <w:style w:type="paragraph" w:styleId="aa">
    <w:name w:val="No Spacing"/>
    <w:uiPriority w:val="1"/>
    <w:qFormat/>
    <w:rsid w:val="002615C9"/>
    <w:pPr>
      <w:spacing w:after="0" w:line="240" w:lineRule="auto"/>
    </w:pPr>
    <w:rPr>
      <w:rFonts w:ascii="Calibri" w:eastAsia="Calibri" w:hAnsi="Calibri" w:cs="Times New Roman"/>
    </w:rPr>
  </w:style>
  <w:style w:type="paragraph" w:styleId="ab">
    <w:name w:val="Body Text"/>
    <w:basedOn w:val="a"/>
    <w:link w:val="ac"/>
    <w:uiPriority w:val="99"/>
    <w:semiHidden/>
    <w:unhideWhenUsed/>
    <w:rsid w:val="004B4D84"/>
    <w:pPr>
      <w:spacing w:after="120"/>
    </w:pPr>
  </w:style>
  <w:style w:type="character" w:customStyle="1" w:styleId="ac">
    <w:name w:val="Основной текст Знак"/>
    <w:basedOn w:val="a0"/>
    <w:link w:val="ab"/>
    <w:uiPriority w:val="99"/>
    <w:semiHidden/>
    <w:rsid w:val="004B4D84"/>
    <w:rPr>
      <w:rFonts w:ascii="Times New Roman" w:eastAsia="Times New Roman" w:hAnsi="Times New Roman" w:cs="Times New Roman"/>
      <w:sz w:val="20"/>
      <w:szCs w:val="20"/>
      <w:lang w:eastAsia="ru-RU"/>
    </w:rPr>
  </w:style>
  <w:style w:type="character" w:styleId="ad">
    <w:name w:val="Strong"/>
    <w:basedOn w:val="a0"/>
    <w:uiPriority w:val="22"/>
    <w:qFormat/>
    <w:rsid w:val="00376E63"/>
    <w:rPr>
      <w:b/>
      <w:bCs/>
    </w:rPr>
  </w:style>
  <w:style w:type="paragraph" w:customStyle="1" w:styleId="ae">
    <w:name w:val="Нормальний текст"/>
    <w:basedOn w:val="a"/>
    <w:rsid w:val="00D113BC"/>
    <w:pPr>
      <w:widowControl/>
      <w:snapToGrid/>
      <w:spacing w:before="120"/>
      <w:ind w:firstLine="567"/>
    </w:pPr>
    <w:rPr>
      <w:rFonts w:ascii="Antiqua" w:hAnsi="Antiqua"/>
      <w:sz w:val="26"/>
      <w:lang w:val="uk-UA"/>
    </w:rPr>
  </w:style>
  <w:style w:type="character" w:styleId="af">
    <w:name w:val="Hyperlink"/>
    <w:basedOn w:val="a0"/>
    <w:uiPriority w:val="99"/>
    <w:semiHidden/>
    <w:unhideWhenUsed/>
    <w:rsid w:val="00C64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90"/>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6ED1"/>
    <w:pPr>
      <w:keepNext/>
      <w:widowControl/>
      <w:snapToGrid/>
      <w:jc w:val="both"/>
      <w:outlineLvl w:val="0"/>
    </w:pPr>
    <w:rPr>
      <w:i/>
      <w:sz w:val="28"/>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List Paragraph1,List Paragraph Char Char Char,Indicator Text,Numbered Para 1,Bullet 1,Bullet Points,List Paragraph2,MAIN CONTENT,Normal numbered,Issue Action POC,3,просто,Colorful List - Accent 11,No Spacing1"/>
    <w:basedOn w:val="a"/>
    <w:link w:val="a4"/>
    <w:qFormat/>
    <w:rsid w:val="00253C82"/>
    <w:pPr>
      <w:ind w:left="720"/>
      <w:contextualSpacing/>
    </w:pPr>
  </w:style>
  <w:style w:type="character" w:customStyle="1" w:styleId="a5">
    <w:name w:val="Название Знак"/>
    <w:rsid w:val="00D368AF"/>
    <w:rPr>
      <w:b/>
    </w:rPr>
  </w:style>
  <w:style w:type="character" w:customStyle="1" w:styleId="10">
    <w:name w:val="Заголовок 1 Знак"/>
    <w:basedOn w:val="a0"/>
    <w:link w:val="1"/>
    <w:rsid w:val="00126ED1"/>
    <w:rPr>
      <w:rFonts w:ascii="Times New Roman" w:eastAsia="Times New Roman" w:hAnsi="Times New Roman" w:cs="Times New Roman"/>
      <w:i/>
      <w:sz w:val="28"/>
      <w:szCs w:val="20"/>
      <w:lang w:val="uk-UA" w:eastAsia="uk-UA"/>
    </w:rPr>
  </w:style>
  <w:style w:type="paragraph" w:customStyle="1" w:styleId="11">
    <w:name w:val="Абзац списка1"/>
    <w:basedOn w:val="a"/>
    <w:rsid w:val="00126ED1"/>
    <w:pPr>
      <w:widowControl/>
      <w:snapToGrid/>
      <w:ind w:left="720"/>
    </w:pPr>
    <w:rPr>
      <w:sz w:val="24"/>
      <w:szCs w:val="24"/>
      <w:lang w:val="uk-UA"/>
    </w:rPr>
  </w:style>
  <w:style w:type="character" w:customStyle="1" w:styleId="rvts6">
    <w:name w:val="rvts6"/>
    <w:rsid w:val="00126ED1"/>
  </w:style>
  <w:style w:type="paragraph" w:customStyle="1" w:styleId="rvps374">
    <w:name w:val="rvps374"/>
    <w:basedOn w:val="a"/>
    <w:rsid w:val="00126ED1"/>
    <w:pPr>
      <w:widowControl/>
      <w:snapToGrid/>
      <w:spacing w:before="100" w:beforeAutospacing="1" w:after="100" w:afterAutospacing="1"/>
    </w:pPr>
    <w:rPr>
      <w:sz w:val="24"/>
      <w:szCs w:val="24"/>
    </w:rPr>
  </w:style>
  <w:style w:type="paragraph" w:styleId="a6">
    <w:name w:val="Balloon Text"/>
    <w:basedOn w:val="a"/>
    <w:link w:val="a7"/>
    <w:uiPriority w:val="99"/>
    <w:semiHidden/>
    <w:unhideWhenUsed/>
    <w:rsid w:val="002D032D"/>
    <w:rPr>
      <w:rFonts w:ascii="Segoe UI" w:hAnsi="Segoe UI" w:cs="Segoe UI"/>
      <w:sz w:val="18"/>
      <w:szCs w:val="18"/>
    </w:rPr>
  </w:style>
  <w:style w:type="character" w:customStyle="1" w:styleId="a7">
    <w:name w:val="Текст выноски Знак"/>
    <w:basedOn w:val="a0"/>
    <w:link w:val="a6"/>
    <w:uiPriority w:val="99"/>
    <w:semiHidden/>
    <w:rsid w:val="002D032D"/>
    <w:rPr>
      <w:rFonts w:ascii="Segoe UI" w:eastAsia="Times New Roman" w:hAnsi="Segoe UI" w:cs="Segoe UI"/>
      <w:sz w:val="18"/>
      <w:szCs w:val="18"/>
      <w:lang w:eastAsia="ru-RU"/>
    </w:rPr>
  </w:style>
  <w:style w:type="character" w:customStyle="1" w:styleId="a4">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3"/>
    <w:uiPriority w:val="1"/>
    <w:locked/>
    <w:rsid w:val="005362D8"/>
    <w:rPr>
      <w:rFonts w:ascii="Times New Roman" w:eastAsia="Times New Roman" w:hAnsi="Times New Roman" w:cs="Times New Roman"/>
      <w:sz w:val="20"/>
      <w:szCs w:val="20"/>
      <w:lang w:eastAsia="ru-RU"/>
    </w:rPr>
  </w:style>
  <w:style w:type="paragraph" w:styleId="a8">
    <w:name w:val="Body Text Indent"/>
    <w:basedOn w:val="a"/>
    <w:link w:val="a9"/>
    <w:rsid w:val="005362D8"/>
    <w:pPr>
      <w:widowControl/>
      <w:snapToGrid/>
      <w:ind w:left="5954"/>
    </w:pPr>
    <w:rPr>
      <w:b/>
      <w:bCs/>
      <w:sz w:val="28"/>
      <w:szCs w:val="28"/>
      <w:lang w:val="uk-UA"/>
    </w:rPr>
  </w:style>
  <w:style w:type="character" w:customStyle="1" w:styleId="a9">
    <w:name w:val="Основной текст с отступом Знак"/>
    <w:basedOn w:val="a0"/>
    <w:link w:val="a8"/>
    <w:rsid w:val="005362D8"/>
    <w:rPr>
      <w:rFonts w:ascii="Times New Roman" w:eastAsia="Times New Roman" w:hAnsi="Times New Roman" w:cs="Times New Roman"/>
      <w:b/>
      <w:bCs/>
      <w:sz w:val="28"/>
      <w:szCs w:val="28"/>
      <w:lang w:val="uk-UA" w:eastAsia="ru-RU"/>
    </w:rPr>
  </w:style>
  <w:style w:type="paragraph" w:styleId="aa">
    <w:name w:val="No Spacing"/>
    <w:uiPriority w:val="1"/>
    <w:qFormat/>
    <w:rsid w:val="002615C9"/>
    <w:pPr>
      <w:spacing w:after="0" w:line="240" w:lineRule="auto"/>
    </w:pPr>
    <w:rPr>
      <w:rFonts w:ascii="Calibri" w:eastAsia="Calibri" w:hAnsi="Calibri" w:cs="Times New Roman"/>
    </w:rPr>
  </w:style>
  <w:style w:type="paragraph" w:styleId="ab">
    <w:name w:val="Body Text"/>
    <w:basedOn w:val="a"/>
    <w:link w:val="ac"/>
    <w:uiPriority w:val="99"/>
    <w:semiHidden/>
    <w:unhideWhenUsed/>
    <w:rsid w:val="004B4D84"/>
    <w:pPr>
      <w:spacing w:after="120"/>
    </w:pPr>
  </w:style>
  <w:style w:type="character" w:customStyle="1" w:styleId="ac">
    <w:name w:val="Основной текст Знак"/>
    <w:basedOn w:val="a0"/>
    <w:link w:val="ab"/>
    <w:uiPriority w:val="99"/>
    <w:semiHidden/>
    <w:rsid w:val="004B4D84"/>
    <w:rPr>
      <w:rFonts w:ascii="Times New Roman" w:eastAsia="Times New Roman" w:hAnsi="Times New Roman" w:cs="Times New Roman"/>
      <w:sz w:val="20"/>
      <w:szCs w:val="20"/>
      <w:lang w:eastAsia="ru-RU"/>
    </w:rPr>
  </w:style>
  <w:style w:type="character" w:styleId="ad">
    <w:name w:val="Strong"/>
    <w:basedOn w:val="a0"/>
    <w:uiPriority w:val="22"/>
    <w:qFormat/>
    <w:rsid w:val="00376E63"/>
    <w:rPr>
      <w:b/>
      <w:bCs/>
    </w:rPr>
  </w:style>
  <w:style w:type="paragraph" w:customStyle="1" w:styleId="ae">
    <w:name w:val="Нормальний текст"/>
    <w:basedOn w:val="a"/>
    <w:rsid w:val="00D113BC"/>
    <w:pPr>
      <w:widowControl/>
      <w:snapToGrid/>
      <w:spacing w:before="120"/>
      <w:ind w:firstLine="567"/>
    </w:pPr>
    <w:rPr>
      <w:rFonts w:ascii="Antiqua" w:hAnsi="Antiqua"/>
      <w:sz w:val="26"/>
      <w:lang w:val="uk-UA"/>
    </w:rPr>
  </w:style>
  <w:style w:type="character" w:styleId="af">
    <w:name w:val="Hyperlink"/>
    <w:basedOn w:val="a0"/>
    <w:uiPriority w:val="99"/>
    <w:semiHidden/>
    <w:unhideWhenUsed/>
    <w:rsid w:val="00C64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8944">
      <w:bodyDiv w:val="1"/>
      <w:marLeft w:val="0"/>
      <w:marRight w:val="0"/>
      <w:marTop w:val="0"/>
      <w:marBottom w:val="0"/>
      <w:divBdr>
        <w:top w:val="none" w:sz="0" w:space="0" w:color="auto"/>
        <w:left w:val="none" w:sz="0" w:space="0" w:color="auto"/>
        <w:bottom w:val="none" w:sz="0" w:space="0" w:color="auto"/>
        <w:right w:val="none" w:sz="0" w:space="0" w:color="auto"/>
      </w:divBdr>
    </w:div>
    <w:div w:id="516430196">
      <w:bodyDiv w:val="1"/>
      <w:marLeft w:val="0"/>
      <w:marRight w:val="0"/>
      <w:marTop w:val="0"/>
      <w:marBottom w:val="0"/>
      <w:divBdr>
        <w:top w:val="none" w:sz="0" w:space="0" w:color="auto"/>
        <w:left w:val="none" w:sz="0" w:space="0" w:color="auto"/>
        <w:bottom w:val="none" w:sz="0" w:space="0" w:color="auto"/>
        <w:right w:val="none" w:sz="0" w:space="0" w:color="auto"/>
      </w:divBdr>
    </w:div>
    <w:div w:id="7835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E089-C004-4A18-A639-C5AA3F2C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2020-08-31T11:39:00Z</cp:lastPrinted>
  <dcterms:created xsi:type="dcterms:W3CDTF">2021-03-28T12:07:00Z</dcterms:created>
  <dcterms:modified xsi:type="dcterms:W3CDTF">2021-03-29T12:25:00Z</dcterms:modified>
</cp:coreProperties>
</file>